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5C0A71D9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E20748">
                              <w:rPr>
                                <w:sz w:val="22"/>
                                <w:szCs w:val="22"/>
                              </w:rPr>
                              <w:t>810.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5C0A71D9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E20748">
                        <w:rPr>
                          <w:sz w:val="22"/>
                          <w:szCs w:val="22"/>
                        </w:rPr>
                        <w:t>810.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5322A008" w14:textId="77777777" w:rsidR="007A3980" w:rsidRDefault="007A3980" w:rsidP="006635B2">
      <w:pPr>
        <w:jc w:val="center"/>
        <w:rPr>
          <w:b/>
          <w:u w:val="single"/>
        </w:rPr>
      </w:pPr>
    </w:p>
    <w:p w14:paraId="125D6AAD" w14:textId="6C74AD20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62FECD37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</w:t>
      </w:r>
      <w:r w:rsidR="007A3980">
        <w:rPr>
          <w:b/>
        </w:rPr>
        <w:t>E</w:t>
      </w:r>
    </w:p>
    <w:p w14:paraId="61C0CAC1" w14:textId="6C344B7D" w:rsidR="007A3980" w:rsidRDefault="007A3980" w:rsidP="006635B2">
      <w:pPr>
        <w:jc w:val="center"/>
        <w:rPr>
          <w:b/>
        </w:rPr>
      </w:pPr>
      <w:r>
        <w:rPr>
          <w:b/>
        </w:rPr>
        <w:t>PÉNZÜGYI, VÁROSFEJLESZTÉSI, KULTURÁLIS ÉS IDEGENFORGALMI</w:t>
      </w:r>
    </w:p>
    <w:p w14:paraId="2C7FDCF6" w14:textId="57A06680" w:rsidR="007A3980" w:rsidRDefault="007A3980" w:rsidP="006635B2">
      <w:pPr>
        <w:jc w:val="center"/>
        <w:rPr>
          <w:b/>
        </w:rPr>
      </w:pPr>
      <w:r>
        <w:rPr>
          <w:b/>
        </w:rPr>
        <w:t>BIZOTTSÁGÁNAK</w:t>
      </w:r>
    </w:p>
    <w:p w14:paraId="0BA61CB3" w14:textId="77777777" w:rsidR="007A3980" w:rsidRDefault="007A3980" w:rsidP="006635B2">
      <w:pPr>
        <w:jc w:val="center"/>
        <w:rPr>
          <w:b/>
        </w:rPr>
      </w:pPr>
    </w:p>
    <w:p w14:paraId="35007DC5" w14:textId="6A2D71D3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2C59E8">
        <w:rPr>
          <w:b/>
        </w:rPr>
        <w:t>szeptember</w:t>
      </w:r>
      <w:r w:rsidR="006635B2">
        <w:rPr>
          <w:b/>
        </w:rPr>
        <w:t xml:space="preserve"> </w:t>
      </w:r>
      <w:r w:rsidR="002C59E8">
        <w:rPr>
          <w:b/>
        </w:rPr>
        <w:t>2</w:t>
      </w:r>
      <w:r w:rsidR="005E4A3C">
        <w:rPr>
          <w:b/>
        </w:rPr>
        <w:t xml:space="preserve">4-i </w:t>
      </w:r>
      <w:r w:rsidR="006635B2">
        <w:rPr>
          <w:b/>
        </w:rPr>
        <w:t>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6766B34F" w14:textId="77777777" w:rsidR="006635B2" w:rsidRDefault="006635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7A3980">
        <w:trPr>
          <w:trHeight w:val="259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3C4CE232" w14:textId="77777777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  <w:p w14:paraId="23D52092" w14:textId="02678DA0" w:rsidR="007A3980" w:rsidRDefault="007A3980">
            <w:pPr>
              <w:jc w:val="center"/>
              <w:rPr>
                <w:rFonts w:eastAsiaTheme="minorEastAsia"/>
              </w:rPr>
            </w:pPr>
          </w:p>
        </w:tc>
      </w:tr>
      <w:tr w:rsidR="006635B2" w14:paraId="275AA98D" w14:textId="77777777" w:rsidTr="007A3980">
        <w:trPr>
          <w:trHeight w:val="6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F8A641B" w14:textId="77777777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  <w:p w14:paraId="07E64110" w14:textId="17F2B9F4" w:rsidR="007A3980" w:rsidRDefault="007A3980" w:rsidP="00F26785">
            <w:pPr>
              <w:jc w:val="center"/>
              <w:rPr>
                <w:rFonts w:eastAsiaTheme="minorEastAsia"/>
              </w:rPr>
            </w:pPr>
          </w:p>
        </w:tc>
      </w:tr>
      <w:tr w:rsidR="006635B2" w14:paraId="01023538" w14:textId="77777777" w:rsidTr="007A3980">
        <w:trPr>
          <w:trHeight w:val="66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7A3980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7A3980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7A3980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012C3CA6" w:rsidR="006635B2" w:rsidRDefault="00F35099">
            <w:pPr>
              <w:jc w:val="center"/>
              <w:rPr>
                <w:rFonts w:eastAsiaTheme="minorHAnsi"/>
              </w:rPr>
            </w:pPr>
            <w:r>
              <w:t>2</w:t>
            </w:r>
            <w:r w:rsidR="006635B2">
              <w:t>.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7A3980">
        <w:trPr>
          <w:trHeight w:val="55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0C19FA1F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7A3980" w:rsidRDefault="007A3980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7A3980">
        <w:trPr>
          <w:trHeight w:val="552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6D9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46B82DF0" w14:textId="77777777" w:rsidR="007A3980" w:rsidRDefault="007A3980">
            <w:pPr>
              <w:jc w:val="center"/>
              <w:rPr>
                <w:rFonts w:eastAsiaTheme="minorEastAsia"/>
                <w:b/>
              </w:rPr>
            </w:pPr>
          </w:p>
          <w:p w14:paraId="0C9C7310" w14:textId="77777777" w:rsidR="007A3980" w:rsidRDefault="007A3980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D89A7FA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</w:t>
      </w:r>
      <w:r w:rsidR="007A3980">
        <w:rPr>
          <w:b/>
          <w:sz w:val="22"/>
          <w:szCs w:val="22"/>
        </w:rPr>
        <w:t>Pénzügyi, Városfejlesztési, Kulturális és Idegenforgalmi Bizottságának</w:t>
      </w:r>
      <w:r w:rsidRPr="00A51F06">
        <w:rPr>
          <w:b/>
          <w:sz w:val="22"/>
          <w:szCs w:val="22"/>
        </w:rPr>
        <w:t xml:space="preserve">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 xml:space="preserve">. napján tartandó </w:t>
      </w:r>
      <w:r w:rsidRPr="00A51F06">
        <w:rPr>
          <w:b/>
          <w:sz w:val="22"/>
          <w:szCs w:val="22"/>
        </w:rPr>
        <w:t>ülésére</w:t>
      </w:r>
    </w:p>
    <w:p w14:paraId="5CF36072" w14:textId="1891597B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E20748">
        <w:rPr>
          <w:b/>
          <w:sz w:val="22"/>
          <w:szCs w:val="22"/>
        </w:rPr>
        <w:t>810.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3DBB61B7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 xml:space="preserve">Tisztelt </w:t>
      </w:r>
      <w:r w:rsidR="007A3980">
        <w:rPr>
          <w:b/>
          <w:sz w:val="22"/>
          <w:szCs w:val="22"/>
        </w:rPr>
        <w:t>Bizottság</w:t>
      </w:r>
      <w:r w:rsidRPr="00A51F06">
        <w:rPr>
          <w:b/>
          <w:sz w:val="22"/>
          <w:szCs w:val="22"/>
        </w:rPr>
        <w:t>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2A93EE91" w:rsidR="00076969" w:rsidRPr="000965B9" w:rsidRDefault="00E20748" w:rsidP="000965B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Dr. Horváth Enikő Éva ügyvédnő</w:t>
      </w:r>
      <w:r w:rsidR="00DC6FEF" w:rsidRPr="000965B9">
        <w:rPr>
          <w:sz w:val="22"/>
          <w:szCs w:val="22"/>
        </w:rPr>
        <w:t xml:space="preserve"> (</w:t>
      </w:r>
      <w:r>
        <w:rPr>
          <w:sz w:val="22"/>
          <w:szCs w:val="22"/>
        </w:rPr>
        <w:t>7815 Harkány, Ostoros u. 13.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Bódi Józsefné, Farkasné Bódi Anikó és </w:t>
      </w:r>
      <w:proofErr w:type="spellStart"/>
      <w:r>
        <w:rPr>
          <w:sz w:val="22"/>
          <w:szCs w:val="22"/>
        </w:rPr>
        <w:t>Mocsáriné</w:t>
      </w:r>
      <w:proofErr w:type="spellEnd"/>
      <w:r>
        <w:rPr>
          <w:sz w:val="22"/>
          <w:szCs w:val="22"/>
        </w:rPr>
        <w:t xml:space="preserve"> Bódi Gabriella eladók </w:t>
      </w:r>
      <w:r w:rsidR="00111472" w:rsidRPr="000965B9">
        <w:rPr>
          <w:sz w:val="22"/>
          <w:szCs w:val="22"/>
        </w:rPr>
        <w:t xml:space="preserve">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Ságvári</w:t>
      </w:r>
      <w:r w:rsidR="00B92502">
        <w:rPr>
          <w:b/>
          <w:bCs/>
          <w:sz w:val="22"/>
          <w:szCs w:val="22"/>
        </w:rPr>
        <w:t xml:space="preserve"> u. 1</w:t>
      </w:r>
      <w:r>
        <w:rPr>
          <w:b/>
          <w:bCs/>
          <w:sz w:val="22"/>
          <w:szCs w:val="22"/>
        </w:rPr>
        <w:t>9</w:t>
      </w:r>
      <w:r w:rsidR="00B92502">
        <w:rPr>
          <w:b/>
          <w:bCs/>
          <w:sz w:val="22"/>
          <w:szCs w:val="22"/>
        </w:rPr>
        <w:t xml:space="preserve">. </w:t>
      </w:r>
      <w:r w:rsidR="00787AA6" w:rsidRPr="000C51B0">
        <w:rPr>
          <w:b/>
          <w:bCs/>
          <w:sz w:val="22"/>
          <w:szCs w:val="22"/>
        </w:rPr>
        <w:t xml:space="preserve">szám, </w:t>
      </w:r>
      <w:r>
        <w:rPr>
          <w:b/>
          <w:bCs/>
          <w:sz w:val="22"/>
          <w:szCs w:val="22"/>
        </w:rPr>
        <w:t>810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>
        <w:rPr>
          <w:b/>
          <w:bCs/>
          <w:sz w:val="22"/>
          <w:szCs w:val="22"/>
        </w:rPr>
        <w:t xml:space="preserve">kivett </w:t>
      </w:r>
      <w:r w:rsidR="00787AA6" w:rsidRPr="000C51B0">
        <w:rPr>
          <w:b/>
          <w:bCs/>
          <w:sz w:val="22"/>
          <w:szCs w:val="22"/>
        </w:rPr>
        <w:t>lakóház udvar</w:t>
      </w:r>
      <w:r>
        <w:rPr>
          <w:b/>
          <w:bCs/>
          <w:sz w:val="22"/>
          <w:szCs w:val="22"/>
        </w:rPr>
        <w:t>, gazdasági épület</w:t>
      </w:r>
      <w:r w:rsidR="00787AA6" w:rsidRPr="000C51B0">
        <w:rPr>
          <w:b/>
          <w:bCs/>
          <w:sz w:val="22"/>
          <w:szCs w:val="22"/>
        </w:rPr>
        <w:t xml:space="preserve">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2223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 w:rsidR="00B92502">
        <w:rPr>
          <w:sz w:val="22"/>
          <w:szCs w:val="22"/>
        </w:rPr>
        <w:t xml:space="preserve"> 1/1 arányú tulajdoni illetőségé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Széplaki Zoltán és Széplaki Zoltánné</w:t>
      </w:r>
      <w:r w:rsidR="00B92502">
        <w:rPr>
          <w:sz w:val="22"/>
          <w:szCs w:val="22"/>
        </w:rPr>
        <w:t xml:space="preserve"> vevő</w:t>
      </w:r>
      <w:r>
        <w:rPr>
          <w:sz w:val="22"/>
          <w:szCs w:val="22"/>
        </w:rPr>
        <w:t>k</w:t>
      </w:r>
      <w:r w:rsidR="00B92502">
        <w:rPr>
          <w:sz w:val="22"/>
          <w:szCs w:val="22"/>
        </w:rPr>
        <w:t xml:space="preserve">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63.</w:t>
      </w:r>
      <w:r w:rsidR="00787AA6" w:rsidRPr="000C51B0">
        <w:rPr>
          <w:b/>
          <w:bCs/>
          <w:sz w:val="22"/>
          <w:szCs w:val="22"/>
        </w:rPr>
        <w:t>000.000,-</w:t>
      </w:r>
      <w:proofErr w:type="gramEnd"/>
      <w:r w:rsidR="00787AA6" w:rsidRPr="000C51B0">
        <w:rPr>
          <w:b/>
          <w:bCs/>
          <w:sz w:val="22"/>
          <w:szCs w:val="22"/>
        </w:rPr>
        <w:t>Ft</w:t>
      </w:r>
      <w:r w:rsidR="00787AA6" w:rsidRPr="000965B9">
        <w:rPr>
          <w:sz w:val="22"/>
          <w:szCs w:val="22"/>
        </w:rPr>
        <w:t xml:space="preserve"> vételárért</w:t>
      </w:r>
      <w:r w:rsidR="003549F5">
        <w:rPr>
          <w:sz w:val="22"/>
          <w:szCs w:val="22"/>
        </w:rPr>
        <w:t>, melyről adásvételi előszerződést csatoltak.</w:t>
      </w:r>
    </w:p>
    <w:p w14:paraId="45C78DE1" w14:textId="3CA83557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E20748">
        <w:rPr>
          <w:sz w:val="22"/>
          <w:szCs w:val="22"/>
        </w:rPr>
        <w:t>810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3F9184AE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E20748">
        <w:rPr>
          <w:sz w:val="22"/>
          <w:szCs w:val="22"/>
        </w:rPr>
        <w:t>d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E20748">
        <w:rPr>
          <w:b/>
          <w:sz w:val="22"/>
          <w:szCs w:val="22"/>
        </w:rPr>
        <w:t>intézményterület</w:t>
      </w:r>
      <w:r w:rsidR="0080641F" w:rsidRPr="0080641F">
        <w:rPr>
          <w:b/>
          <w:sz w:val="22"/>
          <w:szCs w:val="22"/>
        </w:rPr>
        <w:t xml:space="preserve"> fejlesztés</w:t>
      </w:r>
      <w:r w:rsidR="00E20748">
        <w:rPr>
          <w:b/>
          <w:sz w:val="22"/>
          <w:szCs w:val="22"/>
        </w:rPr>
        <w:t xml:space="preserve"> </w:t>
      </w:r>
      <w:r w:rsidR="0080641F" w:rsidRPr="0080641F">
        <w:rPr>
          <w:b/>
          <w:sz w:val="22"/>
          <w:szCs w:val="22"/>
        </w:rPr>
        <w:t>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08C3AA8D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 xml:space="preserve">Megvizsgálva Harkány város érvényben lévő rendezési tervét, a kérdéses ingatlan </w:t>
      </w:r>
      <w:r w:rsidR="00E20748">
        <w:rPr>
          <w:sz w:val="22"/>
          <w:szCs w:val="22"/>
        </w:rPr>
        <w:t>Lke</w:t>
      </w:r>
      <w:r w:rsidRPr="009F2508">
        <w:rPr>
          <w:sz w:val="22"/>
          <w:szCs w:val="22"/>
        </w:rPr>
        <w:t xml:space="preserve">-2, azaz </w:t>
      </w:r>
      <w:r w:rsidR="00E20748">
        <w:rPr>
          <w:sz w:val="22"/>
          <w:szCs w:val="22"/>
        </w:rPr>
        <w:t>kertvárosias lakóterület</w:t>
      </w:r>
      <w:r w:rsidRPr="009F2508">
        <w:rPr>
          <w:sz w:val="22"/>
          <w:szCs w:val="22"/>
        </w:rPr>
        <w:t xml:space="preserve"> övezeti besorolású, </w:t>
      </w:r>
      <w:r w:rsidR="00E20748">
        <w:rPr>
          <w:sz w:val="22"/>
          <w:szCs w:val="22"/>
        </w:rPr>
        <w:t xml:space="preserve">korábban még a Szociális Otthon önkormányzati tulajdonban </w:t>
      </w:r>
      <w:r w:rsidR="00485539">
        <w:rPr>
          <w:sz w:val="22"/>
          <w:szCs w:val="22"/>
        </w:rPr>
        <w:t>lévő állapotában fogalmazódott meg az intézményfejlesztés lehetősége, mely idő közben eladásra került, illetve a Kórház részéről merült fel a Nővérszálló területének bővítési lehetősége, melyre ezután is lehetőséget ad a korábban módosított rendezési tervi övezeti határ.</w:t>
      </w:r>
    </w:p>
    <w:p w14:paraId="5F2DEB55" w14:textId="77777777" w:rsidR="009F2508" w:rsidRPr="00A51F06" w:rsidRDefault="009F2508" w:rsidP="00EF698D">
      <w:pPr>
        <w:ind w:firstLine="708"/>
        <w:jc w:val="both"/>
        <w:rPr>
          <w:sz w:val="22"/>
          <w:szCs w:val="22"/>
        </w:rPr>
      </w:pPr>
    </w:p>
    <w:p w14:paraId="0FEE6E2A" w14:textId="7D8580BB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02081CAE">
                <wp:simplePos x="0" y="0"/>
                <wp:positionH relativeFrom="column">
                  <wp:posOffset>2510680</wp:posOffset>
                </wp:positionH>
                <wp:positionV relativeFrom="paragraph">
                  <wp:posOffset>1397994</wp:posOffset>
                </wp:positionV>
                <wp:extent cx="730802" cy="1810578"/>
                <wp:effectExtent l="0" t="38100" r="50800" b="18415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0802" cy="18105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002C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197.7pt;margin-top:110.1pt;width:57.55pt;height:142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E20748">
        <w:rPr>
          <w:noProof/>
        </w:rPr>
        <w:drawing>
          <wp:inline distT="0" distB="0" distL="0" distR="0" wp14:anchorId="48AB5849" wp14:editId="302803FD">
            <wp:extent cx="3240000" cy="3036741"/>
            <wp:effectExtent l="0" t="0" r="0" b="0"/>
            <wp:docPr id="261632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632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036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09BED415" w:rsidR="009E36C0" w:rsidRDefault="00E20748">
                            <w:r>
                              <w:t>810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09BED415" w:rsidR="009E36C0" w:rsidRDefault="00E20748">
                      <w:r>
                        <w:t>810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40D7378C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Kérem a </w:t>
      </w:r>
      <w:r w:rsidR="007A3980">
        <w:rPr>
          <w:sz w:val="22"/>
          <w:szCs w:val="22"/>
        </w:rPr>
        <w:t>T</w:t>
      </w:r>
      <w:r w:rsidRPr="00A51F06">
        <w:rPr>
          <w:sz w:val="22"/>
          <w:szCs w:val="22"/>
        </w:rPr>
        <w:t xml:space="preserve">isztelt </w:t>
      </w:r>
      <w:r w:rsidR="007A3980">
        <w:rPr>
          <w:sz w:val="22"/>
          <w:szCs w:val="22"/>
        </w:rPr>
        <w:t>Bizottságot</w:t>
      </w:r>
      <w:r w:rsidRPr="00A51F06">
        <w:rPr>
          <w:sz w:val="22"/>
          <w:szCs w:val="22"/>
        </w:rPr>
        <w:t xml:space="preserve">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75CEF275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485539">
        <w:rPr>
          <w:i/>
          <w:sz w:val="22"/>
          <w:szCs w:val="22"/>
        </w:rPr>
        <w:t>810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073BC528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</w:t>
      </w:r>
      <w:r w:rsidR="007A3980">
        <w:rPr>
          <w:sz w:val="22"/>
          <w:szCs w:val="22"/>
        </w:rPr>
        <w:t xml:space="preserve">Pénzügyi, Városfejlesztési, Kulturális és Idegenforgalmi Bizottsága javasolja a </w:t>
      </w:r>
      <w:r w:rsidRPr="00A51F06">
        <w:rPr>
          <w:sz w:val="22"/>
          <w:szCs w:val="22"/>
        </w:rPr>
        <w:t>Képviselő-testület</w:t>
      </w:r>
      <w:r w:rsidR="007A3980">
        <w:rPr>
          <w:sz w:val="22"/>
          <w:szCs w:val="22"/>
        </w:rPr>
        <w:t>nek</w:t>
      </w:r>
      <w:r w:rsidR="00786E21" w:rsidRPr="00A51F06">
        <w:rPr>
          <w:sz w:val="22"/>
          <w:szCs w:val="22"/>
        </w:rPr>
        <w:t xml:space="preserve">, hogy a </w:t>
      </w:r>
      <w:r w:rsidRPr="00A51F06">
        <w:rPr>
          <w:sz w:val="22"/>
          <w:szCs w:val="22"/>
        </w:rPr>
        <w:t xml:space="preserve">harkányi </w:t>
      </w:r>
      <w:r w:rsidR="00485539">
        <w:rPr>
          <w:sz w:val="22"/>
          <w:szCs w:val="22"/>
        </w:rPr>
        <w:t>810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</w:t>
      </w:r>
      <w:r w:rsidR="007A3980">
        <w:rPr>
          <w:b/>
          <w:sz w:val="22"/>
          <w:szCs w:val="22"/>
        </w:rPr>
        <w:t xml:space="preserve"> éljen</w:t>
      </w:r>
      <w:r w:rsidR="001D50DF" w:rsidRPr="00A51F06">
        <w:rPr>
          <w:b/>
          <w:sz w:val="22"/>
          <w:szCs w:val="22"/>
        </w:rPr>
        <w:t xml:space="preserve"> / él</w:t>
      </w:r>
      <w:r w:rsidR="007A3980">
        <w:rPr>
          <w:b/>
          <w:sz w:val="22"/>
          <w:szCs w:val="22"/>
        </w:rPr>
        <w:t>jen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1B525" w14:textId="77777777" w:rsidR="00BD71DD" w:rsidRDefault="00BD71DD">
      <w:r>
        <w:separator/>
      </w:r>
    </w:p>
  </w:endnote>
  <w:endnote w:type="continuationSeparator" w:id="0">
    <w:p w14:paraId="34FEAE1D" w14:textId="77777777" w:rsidR="00BD71DD" w:rsidRDefault="00BD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88255" w14:textId="77777777" w:rsidR="00BD71DD" w:rsidRDefault="00BD71DD">
      <w:r>
        <w:separator/>
      </w:r>
    </w:p>
  </w:footnote>
  <w:footnote w:type="continuationSeparator" w:id="0">
    <w:p w14:paraId="2238F9E1" w14:textId="77777777" w:rsidR="00BD71DD" w:rsidRDefault="00BD7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5539"/>
    <w:rsid w:val="0048793D"/>
    <w:rsid w:val="00492450"/>
    <w:rsid w:val="00492697"/>
    <w:rsid w:val="00495BD6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5E4A3C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3112"/>
    <w:rsid w:val="0072708B"/>
    <w:rsid w:val="00727A5B"/>
    <w:rsid w:val="00741F63"/>
    <w:rsid w:val="00751A93"/>
    <w:rsid w:val="00773583"/>
    <w:rsid w:val="00784860"/>
    <w:rsid w:val="00786E21"/>
    <w:rsid w:val="00787AA6"/>
    <w:rsid w:val="00790801"/>
    <w:rsid w:val="00791208"/>
    <w:rsid w:val="00792B28"/>
    <w:rsid w:val="007A3980"/>
    <w:rsid w:val="007A7F82"/>
    <w:rsid w:val="007B72EE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3892"/>
    <w:rsid w:val="00A906BF"/>
    <w:rsid w:val="00A953DD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74794"/>
    <w:rsid w:val="00B7529B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D71DD"/>
    <w:rsid w:val="00BE0C0B"/>
    <w:rsid w:val="00BE1BA9"/>
    <w:rsid w:val="00BF5BEC"/>
    <w:rsid w:val="00C026D3"/>
    <w:rsid w:val="00C16AC6"/>
    <w:rsid w:val="00C217F5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E787B"/>
    <w:rsid w:val="00E20748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3</cp:revision>
  <cp:lastPrinted>2024-10-24T08:11:00Z</cp:lastPrinted>
  <dcterms:created xsi:type="dcterms:W3CDTF">2024-10-24T08:04:00Z</dcterms:created>
  <dcterms:modified xsi:type="dcterms:W3CDTF">2024-10-24T08:12:00Z</dcterms:modified>
</cp:coreProperties>
</file>