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7737B3" w14:textId="77777777" w:rsidR="00436431" w:rsidRDefault="00090B79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Harkány Város Önkormányzata Képviselő-testületének .../.... (...) önkormányzati rendelete</w:t>
      </w:r>
    </w:p>
    <w:p w14:paraId="3BA083D4" w14:textId="77777777" w:rsidR="00436431" w:rsidRDefault="00090B79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közterületek használatának rendjéről szóló 17/2015. (V.14.) önkormányzati rendelet módosításáról</w:t>
      </w:r>
    </w:p>
    <w:p w14:paraId="17EE1F87" w14:textId="1D1B7EEA" w:rsidR="00436431" w:rsidRDefault="00090B79">
      <w:pPr>
        <w:pStyle w:val="Szvegtrzs"/>
        <w:spacing w:before="220" w:after="0" w:line="240" w:lineRule="auto"/>
        <w:jc w:val="both"/>
      </w:pPr>
      <w:r>
        <w:t>Harkány Város Önkormányzatának Képviselő-testülete az Alaptörvény 32. cikk (2) bekezdésében meghatározott eredeti jogalkotói hatáskörében, Magyarország helyi önkormányzatairól szóló 2011. évi CLXXXIX. törvény 13. § (1) bekezdés 2. pontjában meghatározott feladatkörében eljárva a közterületek használatának rendjéről szóló 17/2015. (V.14.) önkormányzati rendelet módosításáról a következőket rendeli el</w:t>
      </w:r>
      <w:r>
        <w:t>:</w:t>
      </w:r>
    </w:p>
    <w:p w14:paraId="253C4AC6" w14:textId="77777777" w:rsidR="00436431" w:rsidRDefault="00090B7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150D4169" w14:textId="77777777" w:rsidR="00436431" w:rsidRDefault="00090B79">
      <w:pPr>
        <w:pStyle w:val="Szvegtrzs"/>
        <w:spacing w:after="0" w:line="240" w:lineRule="auto"/>
        <w:jc w:val="both"/>
      </w:pPr>
      <w:r>
        <w:t>A közterületek használatának rendjéről szóló 17/2015. (V.14.) önkormányzati rendelet 2. melléklete az 1. melléklet szerint módosul.</w:t>
      </w:r>
    </w:p>
    <w:p w14:paraId="38930474" w14:textId="77777777" w:rsidR="00436431" w:rsidRDefault="00090B7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7B1EAF87" w14:textId="77777777" w:rsidR="00436431" w:rsidRDefault="00090B79">
      <w:pPr>
        <w:pStyle w:val="Szvegtrzs"/>
        <w:spacing w:after="0" w:line="240" w:lineRule="auto"/>
        <w:jc w:val="both"/>
      </w:pPr>
      <w:r>
        <w:t>Ez a rendelet 2025. január 1-jén lép hatályba.</w:t>
      </w:r>
      <w:r>
        <w:br w:type="page"/>
      </w:r>
    </w:p>
    <w:p w14:paraId="6340C2A1" w14:textId="77777777" w:rsidR="00436431" w:rsidRDefault="00090B79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az .../... . (... . ... .) önkormányzati rendelethez</w:t>
      </w:r>
    </w:p>
    <w:p w14:paraId="46778C9B" w14:textId="77777777" w:rsidR="00436431" w:rsidRDefault="00090B79">
      <w:pPr>
        <w:pStyle w:val="Szvegtrzs"/>
        <w:spacing w:before="220" w:after="0" w:line="240" w:lineRule="auto"/>
        <w:jc w:val="both"/>
      </w:pPr>
      <w:r>
        <w:t>1. A közterületek használatának rendjéről szóló 17/2015. (V.14.) önkormányzati rendelet 2. mellékletében foglalt táblázat „b” sora helyébe a következő rendelkezés lép:</w:t>
      </w:r>
    </w:p>
    <w:p w14:paraId="7359E248" w14:textId="77777777" w:rsidR="00436431" w:rsidRDefault="00090B79">
      <w:pPr>
        <w:jc w:val="both"/>
      </w:pPr>
      <w:r>
        <w:t>„</w:t>
      </w:r>
    </w:p>
    <w:tbl>
      <w:tblPr>
        <w:tblW w:w="9638" w:type="dxa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77"/>
        <w:gridCol w:w="6265"/>
        <w:gridCol w:w="2796"/>
      </w:tblGrid>
      <w:tr w:rsidR="00436431" w14:paraId="482B6E59" w14:textId="77777777">
        <w:trPr>
          <w:tblHeader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AEB67" w14:textId="77777777" w:rsidR="00436431" w:rsidRDefault="00436431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5A304" w14:textId="77777777" w:rsidR="00436431" w:rsidRDefault="00090B79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i/>
                <w:iCs/>
              </w:rPr>
              <w:t>(Megnevezés</w:t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B86B4" w14:textId="77777777" w:rsidR="00436431" w:rsidRDefault="00090B79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i/>
                <w:iCs/>
              </w:rPr>
              <w:t>Díjtétel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  <w:i/>
                <w:iCs/>
              </w:rPr>
              <w:t>)</w:t>
            </w:r>
          </w:p>
        </w:tc>
      </w:tr>
      <w:tr w:rsidR="00436431" w14:paraId="53638BE1" w14:textId="77777777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526B2" w14:textId="77777777" w:rsidR="00436431" w:rsidRDefault="00090B79">
            <w:pPr>
              <w:pStyle w:val="Szvegtrzs"/>
              <w:spacing w:after="0" w:line="240" w:lineRule="auto"/>
              <w:jc w:val="center"/>
            </w:pPr>
            <w:r>
              <w:t>b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A56C1" w14:textId="77777777" w:rsidR="00436431" w:rsidRDefault="00090B79">
            <w:pPr>
              <w:pStyle w:val="Szvegtrzs"/>
              <w:spacing w:after="0" w:line="240" w:lineRule="auto"/>
            </w:pPr>
            <w:r>
              <w:t xml:space="preserve">árusító fülke, pavilon, építmény vagy berendezés elhelyezése, </w:t>
            </w:r>
            <w:r>
              <w:rPr>
                <w:b/>
                <w:bCs/>
              </w:rPr>
              <w:t>áru kihelyezése</w:t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EE6A8" w14:textId="77777777" w:rsidR="00436431" w:rsidRDefault="00090B79">
            <w:pPr>
              <w:pStyle w:val="Szvegtrzs"/>
              <w:spacing w:after="0" w:line="240" w:lineRule="auto"/>
              <w:jc w:val="center"/>
            </w:pPr>
            <w:r>
              <w:t>2.000,-Ft/m</w:t>
            </w:r>
            <w:r>
              <w:rPr>
                <w:vertAlign w:val="superscript"/>
              </w:rPr>
              <w:t>2</w:t>
            </w:r>
            <w:r>
              <w:t>/hó</w:t>
            </w:r>
          </w:p>
        </w:tc>
      </w:tr>
    </w:tbl>
    <w:p w14:paraId="2CFA1034" w14:textId="77777777" w:rsidR="00436431" w:rsidRDefault="00090B79">
      <w:pPr>
        <w:jc w:val="right"/>
      </w:pPr>
      <w:r>
        <w:t>”</w:t>
      </w:r>
    </w:p>
    <w:p w14:paraId="104C7016" w14:textId="77777777" w:rsidR="00436431" w:rsidRDefault="00090B79">
      <w:pPr>
        <w:pStyle w:val="Szvegtrzs"/>
        <w:spacing w:before="220" w:after="0" w:line="240" w:lineRule="auto"/>
        <w:jc w:val="both"/>
      </w:pPr>
      <w:r>
        <w:t xml:space="preserve">2. A közterületek </w:t>
      </w:r>
      <w:r>
        <w:t>használatának rendjéről szóló 17/2015. (V.14.) önkormányzati rendelet 2. mellékletében foglalt táblázat „c” sora, „d” sora, „e” sora és „f” sora helyébe a következő rendelkezések lépnek:</w:t>
      </w:r>
    </w:p>
    <w:p w14:paraId="5F74C39F" w14:textId="77777777" w:rsidR="00436431" w:rsidRDefault="00090B79">
      <w:pPr>
        <w:jc w:val="both"/>
      </w:pPr>
      <w:r>
        <w:t>„</w:t>
      </w:r>
    </w:p>
    <w:tbl>
      <w:tblPr>
        <w:tblW w:w="9638" w:type="dxa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77"/>
        <w:gridCol w:w="6265"/>
        <w:gridCol w:w="2796"/>
      </w:tblGrid>
      <w:tr w:rsidR="00436431" w14:paraId="633325ED" w14:textId="77777777">
        <w:trPr>
          <w:tblHeader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19D7B" w14:textId="77777777" w:rsidR="00436431" w:rsidRDefault="00436431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32EAF" w14:textId="77777777" w:rsidR="00436431" w:rsidRDefault="00090B79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i/>
                <w:iCs/>
              </w:rPr>
              <w:t>(Megnevezés</w:t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2AF7E" w14:textId="77777777" w:rsidR="00436431" w:rsidRDefault="00090B79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i/>
                <w:iCs/>
              </w:rPr>
              <w:t>Díjtétel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  <w:i/>
                <w:iCs/>
              </w:rPr>
              <w:t>)</w:t>
            </w:r>
          </w:p>
        </w:tc>
      </w:tr>
      <w:tr w:rsidR="00436431" w14:paraId="0CCFD696" w14:textId="77777777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2D4EE" w14:textId="77777777" w:rsidR="00436431" w:rsidRDefault="00090B79">
            <w:pPr>
              <w:pStyle w:val="Szvegtrzs"/>
              <w:spacing w:after="0" w:line="240" w:lineRule="auto"/>
              <w:jc w:val="center"/>
            </w:pPr>
            <w:r>
              <w:t>c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F9483" w14:textId="77777777" w:rsidR="00436431" w:rsidRDefault="00090B79">
            <w:pPr>
              <w:pStyle w:val="Szvegtrzs"/>
              <w:spacing w:after="0" w:line="240" w:lineRule="auto"/>
            </w:pPr>
            <w:r>
              <w:t xml:space="preserve">építési munkával kapcsolatos </w:t>
            </w:r>
            <w:r>
              <w:t>állvány, daru és építőanyag, törmelékgyűjtő konténer, valamint szerszám, eszköz és gép elhelyezésére</w:t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14E92" w14:textId="77777777" w:rsidR="00436431" w:rsidRDefault="00090B79">
            <w:pPr>
              <w:pStyle w:val="Szvegtrzs"/>
              <w:spacing w:after="0" w:line="240" w:lineRule="auto"/>
              <w:jc w:val="center"/>
            </w:pPr>
            <w:r>
              <w:t>1.500,- Ft/m</w:t>
            </w:r>
            <w:r>
              <w:rPr>
                <w:vertAlign w:val="superscript"/>
              </w:rPr>
              <w:t>2</w:t>
            </w:r>
            <w:r>
              <w:t>/hó</w:t>
            </w:r>
          </w:p>
        </w:tc>
      </w:tr>
      <w:tr w:rsidR="00436431" w14:paraId="4CCE184F" w14:textId="77777777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7FE07" w14:textId="77777777" w:rsidR="00436431" w:rsidRDefault="00090B79">
            <w:pPr>
              <w:pStyle w:val="Szvegtrzs"/>
              <w:spacing w:after="0" w:line="240" w:lineRule="auto"/>
              <w:jc w:val="center"/>
            </w:pPr>
            <w:r>
              <w:t>d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91B99" w14:textId="77777777" w:rsidR="00436431" w:rsidRDefault="00090B79">
            <w:pPr>
              <w:pStyle w:val="Szvegtrzs"/>
              <w:spacing w:after="0" w:line="240" w:lineRule="auto"/>
            </w:pPr>
            <w:r>
              <w:t>vendéglátó- ipari előkert céljára</w:t>
            </w:r>
            <w:r>
              <w:br/>
              <w:t>(harkányi állandó lakással rendelkező magánszemélyeknek, harkányi székhellyel, telephellyel, fiókteleppel rendelkező vállalkozóknak 50% kedvezmény)</w:t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49A3F" w14:textId="77777777" w:rsidR="00436431" w:rsidRDefault="00090B79">
            <w:pPr>
              <w:pStyle w:val="Szvegtrzs"/>
              <w:spacing w:after="0" w:line="240" w:lineRule="auto"/>
              <w:jc w:val="center"/>
            </w:pPr>
            <w:r>
              <w:t>3.000,-Ft/m</w:t>
            </w:r>
            <w:r>
              <w:rPr>
                <w:vertAlign w:val="superscript"/>
              </w:rPr>
              <w:t>2</w:t>
            </w:r>
            <w:r>
              <w:t>/hó</w:t>
            </w:r>
          </w:p>
        </w:tc>
      </w:tr>
      <w:tr w:rsidR="00436431" w14:paraId="1E09DB5F" w14:textId="77777777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77C19" w14:textId="77777777" w:rsidR="00436431" w:rsidRDefault="00090B79">
            <w:pPr>
              <w:pStyle w:val="Szvegtrzs"/>
              <w:spacing w:after="0" w:line="240" w:lineRule="auto"/>
              <w:jc w:val="center"/>
            </w:pPr>
            <w:r>
              <w:t>e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0860C" w14:textId="77777777" w:rsidR="00436431" w:rsidRDefault="00090B79">
            <w:pPr>
              <w:pStyle w:val="Szvegtrzs"/>
              <w:spacing w:after="0" w:line="240" w:lineRule="auto"/>
            </w:pPr>
            <w:r>
              <w:t>sátor közterületen történő elhelyezésére</w:t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378AF" w14:textId="77777777" w:rsidR="00436431" w:rsidRDefault="00090B79">
            <w:pPr>
              <w:pStyle w:val="Szvegtrzs"/>
              <w:spacing w:after="0" w:line="240" w:lineRule="auto"/>
              <w:jc w:val="center"/>
            </w:pPr>
            <w:r>
              <w:t>100,-Ft/m</w:t>
            </w:r>
            <w:r>
              <w:rPr>
                <w:vertAlign w:val="superscript"/>
              </w:rPr>
              <w:t>2</w:t>
            </w:r>
            <w:r>
              <w:t>/nap</w:t>
            </w:r>
          </w:p>
        </w:tc>
      </w:tr>
      <w:tr w:rsidR="00436431" w14:paraId="31DD6257" w14:textId="77777777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1807C" w14:textId="77777777" w:rsidR="00436431" w:rsidRDefault="00090B79">
            <w:pPr>
              <w:pStyle w:val="Szvegtrzs"/>
              <w:spacing w:after="0" w:line="240" w:lineRule="auto"/>
              <w:jc w:val="center"/>
            </w:pPr>
            <w:r>
              <w:t>f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AFEFF" w14:textId="77777777" w:rsidR="00436431" w:rsidRDefault="00090B79">
            <w:pPr>
              <w:pStyle w:val="Szvegtrzs"/>
              <w:spacing w:after="0" w:line="240" w:lineRule="auto"/>
            </w:pPr>
            <w:r>
              <w:t>alkalmi árusításra</w:t>
            </w:r>
            <w:r>
              <w:br/>
              <w:t>- rendezvények alkalmával egyedi árusítás</w:t>
            </w:r>
            <w:r>
              <w:br/>
            </w:r>
            <w:r>
              <w:t xml:space="preserve"> vendéglátás vagy élelmiszerárusítás céljára:</w:t>
            </w:r>
            <w:r>
              <w:br/>
              <w:t xml:space="preserve"> egyéb célra:</w:t>
            </w:r>
            <w:r>
              <w:br/>
              <w:t xml:space="preserve"> gyermekjátékok:</w:t>
            </w:r>
            <w:r>
              <w:br/>
              <w:t>- más alkalmakkor egyedi árusítás</w:t>
            </w:r>
            <w:r>
              <w:br/>
              <w:t xml:space="preserve"> vendéglátás vagy élelmiszerárusítás céljára:</w:t>
            </w:r>
            <w:r>
              <w:br/>
              <w:t xml:space="preserve"> egyéb célra:</w:t>
            </w:r>
            <w:r>
              <w:br/>
              <w:t xml:space="preserve"> gyermekjátékok:</w:t>
            </w:r>
            <w:r>
              <w:br/>
              <w:t>-rendszeres/hosszabb ideig tartó árusítás igénye esetén</w:t>
            </w:r>
            <w:r>
              <w:br/>
              <w:t>(beleértendő az érintett időszakban tartott rendezvényen történő részvételi lehetőség is)</w:t>
            </w:r>
            <w:r>
              <w:br/>
            </w:r>
            <w:r>
              <w:br/>
              <w:t>(a megállapított díjak a felhasznált energia</w:t>
            </w:r>
            <w:r>
              <w:br/>
              <w:t>ellenértékét nem tartalmazzák, az külön fizetendő)</w:t>
            </w:r>
            <w:r>
              <w:br/>
            </w:r>
            <w:r>
              <w:br/>
              <w:t>(harkányi állandó lakással rendelkező magánszemélyeknek, harkányi székhellyel, t</w:t>
            </w:r>
            <w:r>
              <w:t>elephellyel, fiókteleppel rendelkező vállalkozóknak 20% kedvezmény)</w:t>
            </w:r>
            <w:r>
              <w:br/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5507B" w14:textId="77777777" w:rsidR="00436431" w:rsidRDefault="00090B79">
            <w:pPr>
              <w:pStyle w:val="Szvegtrzs"/>
              <w:spacing w:after="0" w:line="240" w:lineRule="auto"/>
              <w:jc w:val="center"/>
            </w:pPr>
            <w:r>
              <w:br/>
            </w:r>
            <w:r>
              <w:br/>
              <w:t>3.000,-Ft/fm/nap</w:t>
            </w:r>
            <w:r>
              <w:br/>
              <w:t>2.000,-Ft/fm/nap</w:t>
            </w:r>
            <w:r>
              <w:br/>
              <w:t>15.000,-Ft/darab/nap</w:t>
            </w:r>
            <w:r>
              <w:br/>
            </w:r>
            <w:r>
              <w:br/>
              <w:t>2.000,-Ft/fm/nap</w:t>
            </w:r>
            <w:r>
              <w:br/>
              <w:t>1.500,-Ft/fm/nap</w:t>
            </w:r>
            <w:r>
              <w:br/>
              <w:t>5.000,-Ft/nap</w:t>
            </w:r>
            <w:r>
              <w:br/>
              <w:t>30.000,-Ft/fm/hó</w:t>
            </w:r>
          </w:p>
        </w:tc>
      </w:tr>
    </w:tbl>
    <w:p w14:paraId="15126D6A" w14:textId="77777777" w:rsidR="00436431" w:rsidRDefault="00090B79">
      <w:pPr>
        <w:jc w:val="right"/>
      </w:pPr>
      <w:r>
        <w:t>”</w:t>
      </w:r>
    </w:p>
    <w:p w14:paraId="7EFC2BC2" w14:textId="77777777" w:rsidR="00436431" w:rsidRDefault="00090B79">
      <w:pPr>
        <w:pStyle w:val="Szvegtrzs"/>
        <w:spacing w:before="220" w:after="0" w:line="240" w:lineRule="auto"/>
        <w:jc w:val="both"/>
      </w:pPr>
      <w:r>
        <w:lastRenderedPageBreak/>
        <w:t>3. A közterületek használatának rendjéről szóló 17/2015. (V.14.) önkormányzati rendelet 2. mellékletében foglalt táblázat „g” sora, „h” sora, „i” sora, „j” sora, „k” sora, „l” sora, „m” sora, „n” sora és „(2) bek.” sora helyébe a következő rendelkezések lépnek:</w:t>
      </w:r>
    </w:p>
    <w:p w14:paraId="2B27B0C8" w14:textId="77777777" w:rsidR="00436431" w:rsidRDefault="00090B79">
      <w:r>
        <w:t>„</w:t>
      </w:r>
    </w:p>
    <w:tbl>
      <w:tblPr>
        <w:tblW w:w="9638" w:type="dxa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77"/>
        <w:gridCol w:w="6265"/>
        <w:gridCol w:w="2796"/>
      </w:tblGrid>
      <w:tr w:rsidR="00436431" w14:paraId="64BB9787" w14:textId="77777777">
        <w:trPr>
          <w:tblHeader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5B383" w14:textId="77777777" w:rsidR="00436431" w:rsidRDefault="00436431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46DAC" w14:textId="77777777" w:rsidR="00436431" w:rsidRDefault="00090B79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i/>
                <w:iCs/>
              </w:rPr>
              <w:t>(Megnevezés</w:t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04B76" w14:textId="77777777" w:rsidR="00436431" w:rsidRDefault="00090B79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i/>
                <w:iCs/>
              </w:rPr>
              <w:t>Díjtétel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  <w:i/>
                <w:iCs/>
              </w:rPr>
              <w:t>)</w:t>
            </w:r>
          </w:p>
        </w:tc>
      </w:tr>
      <w:tr w:rsidR="00436431" w14:paraId="0E1F3A35" w14:textId="77777777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0EF96" w14:textId="77777777" w:rsidR="00436431" w:rsidRDefault="00090B79">
            <w:pPr>
              <w:pStyle w:val="Szvegtrzs"/>
              <w:spacing w:after="0" w:line="240" w:lineRule="auto"/>
              <w:jc w:val="center"/>
            </w:pPr>
            <w:r>
              <w:br/>
            </w:r>
            <w:r>
              <w:br/>
              <w:t>g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4034B" w14:textId="77777777" w:rsidR="00436431" w:rsidRDefault="00090B79">
            <w:pPr>
              <w:pStyle w:val="Szvegtrzs"/>
              <w:spacing w:after="0" w:line="240" w:lineRule="auto"/>
            </w:pPr>
            <w:r>
              <w:br/>
            </w:r>
            <w:r>
              <w:br/>
            </w:r>
            <w:r>
              <w:t>javító-szolgáltató tevékenységre</w:t>
            </w:r>
            <w:r>
              <w:br/>
            </w:r>
            <w:r>
              <w:br/>
              <w:t>(harkányi állandó lakással rendelkező vállalkozóknak 50% kedvezmény)</w:t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F17C2" w14:textId="77777777" w:rsidR="00436431" w:rsidRDefault="00090B79">
            <w:pPr>
              <w:pStyle w:val="Szvegtrzs"/>
              <w:spacing w:after="0" w:line="240" w:lineRule="auto"/>
              <w:jc w:val="center"/>
            </w:pPr>
            <w:r>
              <w:br/>
            </w:r>
            <w:r>
              <w:br/>
              <w:t>2.000,-Ft/m</w:t>
            </w:r>
            <w:r>
              <w:rPr>
                <w:vertAlign w:val="superscript"/>
              </w:rPr>
              <w:t>2</w:t>
            </w:r>
            <w:r>
              <w:t>/hó</w:t>
            </w:r>
          </w:p>
        </w:tc>
      </w:tr>
      <w:tr w:rsidR="00436431" w14:paraId="603BE553" w14:textId="77777777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8B6BA" w14:textId="77777777" w:rsidR="00436431" w:rsidRDefault="00090B79">
            <w:pPr>
              <w:pStyle w:val="Szvegtrzs"/>
              <w:spacing w:after="0" w:line="240" w:lineRule="auto"/>
              <w:jc w:val="center"/>
            </w:pPr>
            <w:r>
              <w:t>h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6F59A" w14:textId="77777777" w:rsidR="00436431" w:rsidRDefault="00090B79">
            <w:pPr>
              <w:pStyle w:val="Szvegtrzs"/>
              <w:spacing w:after="0" w:line="240" w:lineRule="auto"/>
            </w:pPr>
            <w:r>
              <w:t>megállító (mobil) tábla elhelyezése</w:t>
            </w:r>
            <w:r>
              <w:br/>
              <w:t>1 m2-ig</w:t>
            </w:r>
            <w:r>
              <w:br/>
              <w:t>Üzletenként maximálisan 3 db tábla helyezhető ki.</w:t>
            </w:r>
            <w:r>
              <w:br/>
            </w:r>
            <w:r>
              <w:br/>
            </w:r>
            <w:r>
              <w:br/>
              <w:t>Egyéb tábla/</w:t>
            </w:r>
            <w:r>
              <w:rPr>
                <w:b/>
                <w:bCs/>
              </w:rPr>
              <w:t>Egyéb hirdetőfelület</w:t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914B2" w14:textId="77777777" w:rsidR="00436431" w:rsidRDefault="00090B79">
            <w:pPr>
              <w:pStyle w:val="Szvegtrzs"/>
              <w:spacing w:after="0" w:line="240" w:lineRule="auto"/>
              <w:jc w:val="center"/>
            </w:pPr>
            <w:r>
              <w:br/>
              <w:t>1.000,-Ft/hó</w:t>
            </w:r>
            <w:r>
              <w:br/>
            </w:r>
            <w:r>
              <w:br/>
            </w:r>
            <w:r>
              <w:br/>
            </w:r>
            <w:r>
              <w:br/>
              <w:t>3.</w:t>
            </w:r>
            <w:r>
              <w:rPr>
                <w:i/>
                <w:iCs/>
              </w:rPr>
              <w:t>000,- Ft/m</w:t>
            </w:r>
            <w:r>
              <w:rPr>
                <w:i/>
                <w:iCs/>
                <w:vertAlign w:val="superscript"/>
              </w:rPr>
              <w:t>2</w:t>
            </w:r>
            <w:r>
              <w:rPr>
                <w:i/>
                <w:iCs/>
              </w:rPr>
              <w:t>/hó</w:t>
            </w:r>
          </w:p>
        </w:tc>
      </w:tr>
      <w:tr w:rsidR="00436431" w14:paraId="2D2E96FD" w14:textId="77777777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99A3C" w14:textId="77777777" w:rsidR="00436431" w:rsidRDefault="00090B79">
            <w:pPr>
              <w:pStyle w:val="Szvegtrzs"/>
              <w:spacing w:after="0" w:line="240" w:lineRule="auto"/>
              <w:jc w:val="center"/>
            </w:pPr>
            <w:r>
              <w:t>i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EDE04" w14:textId="77777777" w:rsidR="00436431" w:rsidRDefault="00090B79">
            <w:pPr>
              <w:pStyle w:val="Szvegtrzs"/>
              <w:spacing w:after="0" w:line="240" w:lineRule="auto"/>
            </w:pPr>
            <w:r>
              <w:t>tüzelőanyag esetén a 7 napot meghaladó igénybevétel esetén a (a tüzelő elhelyezése a forgalmat addig sem akadályozhatja; a tárolás miatt történő közterület károsítás esetén az érintett helyreállítási kötelezettséggel tartozik)</w:t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820C8" w14:textId="77777777" w:rsidR="00436431" w:rsidRDefault="00090B79">
            <w:pPr>
              <w:pStyle w:val="Szvegtrzs"/>
              <w:spacing w:after="0" w:line="240" w:lineRule="auto"/>
              <w:jc w:val="center"/>
            </w:pPr>
            <w:r>
              <w:t>1.000,-Ft/m</w:t>
            </w:r>
            <w:r>
              <w:rPr>
                <w:vertAlign w:val="superscript"/>
              </w:rPr>
              <w:t>2</w:t>
            </w:r>
            <w:r>
              <w:t>/hó</w:t>
            </w:r>
          </w:p>
        </w:tc>
      </w:tr>
      <w:tr w:rsidR="00436431" w14:paraId="4D48F63B" w14:textId="77777777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324F9" w14:textId="77777777" w:rsidR="00436431" w:rsidRDefault="00090B79">
            <w:pPr>
              <w:pStyle w:val="Szvegtrzs"/>
              <w:spacing w:after="0" w:line="240" w:lineRule="auto"/>
              <w:jc w:val="center"/>
            </w:pPr>
            <w:r>
              <w:t>j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E6615" w14:textId="77777777" w:rsidR="00436431" w:rsidRDefault="00090B79">
            <w:pPr>
              <w:pStyle w:val="Szvegtrzs"/>
              <w:spacing w:after="0" w:line="240" w:lineRule="auto"/>
            </w:pPr>
            <w:r>
              <w:t>cirkuszi és mutatványos és egyéb szórakoztató célú tevékenység gyakorlásához</w:t>
            </w:r>
            <w:r>
              <w:br/>
            </w:r>
            <w:r>
              <w:br/>
              <w:t>(a megállapított díjak a felhasznált energia</w:t>
            </w:r>
            <w:r>
              <w:br/>
              <w:t>ellenértékét nem tartalmazzák, az külön fizetendő)</w:t>
            </w:r>
            <w:r>
              <w:br/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F16C2" w14:textId="77777777" w:rsidR="00436431" w:rsidRDefault="00090B79">
            <w:pPr>
              <w:pStyle w:val="Szvegtrzs"/>
              <w:spacing w:after="0" w:line="240" w:lineRule="auto"/>
            </w:pPr>
            <w:r>
              <w:t>50,-Ft/m2/nap</w:t>
            </w:r>
          </w:p>
        </w:tc>
      </w:tr>
      <w:tr w:rsidR="00436431" w14:paraId="3E40ACE8" w14:textId="77777777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B02B0" w14:textId="77777777" w:rsidR="00436431" w:rsidRDefault="00090B79">
            <w:pPr>
              <w:pStyle w:val="Szvegtrzs"/>
              <w:spacing w:after="0" w:line="240" w:lineRule="auto"/>
              <w:jc w:val="center"/>
            </w:pPr>
            <w:r>
              <w:t>k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2D7D4" w14:textId="77777777" w:rsidR="00436431" w:rsidRDefault="00090B79">
            <w:pPr>
              <w:pStyle w:val="Szvegtrzs"/>
              <w:spacing w:after="0" w:line="240" w:lineRule="auto"/>
            </w:pPr>
            <w:r>
              <w:t>mozgóbolti árusítás</w:t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EBB35" w14:textId="77777777" w:rsidR="00436431" w:rsidRDefault="00090B79">
            <w:pPr>
              <w:pStyle w:val="Szvegtrzs"/>
              <w:spacing w:after="0" w:line="240" w:lineRule="auto"/>
              <w:jc w:val="center"/>
            </w:pPr>
            <w:r>
              <w:t>5.000,-</w:t>
            </w:r>
            <w:r>
              <w:t>Ft/hó/gépkocsi</w:t>
            </w:r>
          </w:p>
        </w:tc>
      </w:tr>
      <w:tr w:rsidR="00436431" w14:paraId="7E77D358" w14:textId="77777777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61327" w14:textId="77777777" w:rsidR="00436431" w:rsidRDefault="00090B79">
            <w:pPr>
              <w:pStyle w:val="Szvegtrzs"/>
              <w:spacing w:after="0" w:line="240" w:lineRule="auto"/>
              <w:jc w:val="center"/>
            </w:pPr>
            <w:r>
              <w:t>l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994F5" w14:textId="77777777" w:rsidR="00436431" w:rsidRDefault="00090B79">
            <w:pPr>
              <w:pStyle w:val="Szvegtrzs"/>
              <w:spacing w:after="0" w:line="240" w:lineRule="auto"/>
            </w:pPr>
            <w:r>
              <w:t>Üzemképtelen jármű 30 napot meg nem haladó tárolására</w:t>
            </w:r>
            <w:r>
              <w:br/>
              <w:t>(kizárólag parkolóterületen kívül engedélyezhető)</w:t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47A61" w14:textId="77777777" w:rsidR="00436431" w:rsidRDefault="00090B79">
            <w:pPr>
              <w:pStyle w:val="Szvegtrzs"/>
              <w:spacing w:after="0" w:line="240" w:lineRule="auto"/>
              <w:jc w:val="center"/>
            </w:pPr>
            <w:r>
              <w:t>személyautó 1.000,-Ft/db/nap</w:t>
            </w:r>
            <w:r>
              <w:br/>
              <w:t>egyéb jármű 1.500,-Ft/db/nap</w:t>
            </w:r>
          </w:p>
        </w:tc>
      </w:tr>
      <w:tr w:rsidR="00436431" w14:paraId="68CAE4E1" w14:textId="77777777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3DDB0" w14:textId="77777777" w:rsidR="00436431" w:rsidRDefault="00090B79">
            <w:pPr>
              <w:pStyle w:val="Szvegtrzs"/>
              <w:spacing w:after="0" w:line="240" w:lineRule="auto"/>
              <w:jc w:val="center"/>
            </w:pPr>
            <w:r>
              <w:t>m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C998F" w14:textId="77777777" w:rsidR="00436431" w:rsidRDefault="00090B79">
            <w:pPr>
              <w:pStyle w:val="Szvegtrzs"/>
              <w:spacing w:after="0" w:line="240" w:lineRule="auto"/>
            </w:pPr>
            <w:r>
              <w:t>Az egyes létesítményekhez szükséges gépjármű várakozóhelyhez –kizárólag igény esetén (ez nem jelent garantált parkolóhelyet és nem vonatkozik az építési engedélyhez szükséges kötelező parkolóhelyek biztosítására)</w:t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BB6A7" w14:textId="77777777" w:rsidR="00436431" w:rsidRDefault="00090B79">
            <w:pPr>
              <w:pStyle w:val="Szvegtrzs"/>
              <w:spacing w:after="0" w:line="240" w:lineRule="auto"/>
              <w:jc w:val="center"/>
            </w:pPr>
            <w:r>
              <w:t>50.000,-Ft/év/parkolóhely</w:t>
            </w:r>
          </w:p>
        </w:tc>
      </w:tr>
      <w:tr w:rsidR="00436431" w14:paraId="40D4ACA2" w14:textId="77777777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B7F21" w14:textId="77777777" w:rsidR="00436431" w:rsidRDefault="00090B79">
            <w:pPr>
              <w:pStyle w:val="Szvegtrzs"/>
              <w:spacing w:after="0" w:line="240" w:lineRule="auto"/>
              <w:jc w:val="center"/>
            </w:pPr>
            <w:r>
              <w:t>n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8E457" w14:textId="77777777" w:rsidR="00436431" w:rsidRDefault="00090B79">
            <w:pPr>
              <w:pStyle w:val="Szvegtrzs"/>
              <w:spacing w:after="0" w:line="240" w:lineRule="auto"/>
            </w:pPr>
            <w:r>
              <w:t>Gépjárművek, teher- és különleges gépjárművek,</w:t>
            </w:r>
            <w:r>
              <w:br/>
              <w:t xml:space="preserve">valamint ezek </w:t>
            </w:r>
            <w:r>
              <w:t>vontatványainak elhelyezésére</w:t>
            </w:r>
            <w:r>
              <w:br/>
              <w:t>(kizárólag parkolóterületen kívül engedélyezhető; harkányi állandó lakással rendelkező magánszemélyeknek, harkányi székhellyel, telephellyel, fiókteleppel rendelkező vállalkozóknak 50% kedvezmény)</w:t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C9ECA" w14:textId="77777777" w:rsidR="00436431" w:rsidRDefault="00090B79">
            <w:pPr>
              <w:pStyle w:val="Szvegtrzs"/>
              <w:spacing w:after="0" w:line="240" w:lineRule="auto"/>
              <w:jc w:val="center"/>
            </w:pPr>
            <w:r>
              <w:t>600,-Ft/db/nap</w:t>
            </w:r>
            <w:r>
              <w:br/>
              <w:t>800,-Ft/db/nap</w:t>
            </w:r>
            <w:r>
              <w:br/>
            </w:r>
          </w:p>
        </w:tc>
      </w:tr>
      <w:tr w:rsidR="00436431" w14:paraId="4CD5D587" w14:textId="77777777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FA96E" w14:textId="77777777" w:rsidR="00436431" w:rsidRDefault="00090B79">
            <w:pPr>
              <w:pStyle w:val="Szvegtrzs"/>
              <w:spacing w:after="0" w:line="240" w:lineRule="auto"/>
              <w:jc w:val="center"/>
            </w:pPr>
            <w:r>
              <w:t>(2)</w:t>
            </w:r>
            <w:r>
              <w:br/>
              <w:t>bek.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3ADFD" w14:textId="77777777" w:rsidR="00436431" w:rsidRDefault="00090B79">
            <w:pPr>
              <w:pStyle w:val="Szvegtrzs"/>
              <w:spacing w:after="0" w:line="240" w:lineRule="auto"/>
            </w:pPr>
            <w:r>
              <w:t>Kijelölt taxi várakozóhely díja</w:t>
            </w:r>
            <w:r>
              <w:br/>
              <w:t>harkányi állandó lakással rendelkező magánszemélyeknek, harkányi székhellyel, telephellyel, fiókteleppel rendelkező vállalkozóknak 20% kedvezmény)</w:t>
            </w:r>
            <w:r>
              <w:br/>
            </w:r>
            <w:r>
              <w:br/>
              <w:t>Bérkocsi, egyéb, gépkocsinak nem minősülő jármű</w:t>
            </w:r>
            <w:r>
              <w:br/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69242" w14:textId="77777777" w:rsidR="00436431" w:rsidRDefault="00090B79">
            <w:pPr>
              <w:pStyle w:val="Szvegtrzs"/>
              <w:spacing w:after="0" w:line="240" w:lineRule="auto"/>
              <w:jc w:val="center"/>
            </w:pPr>
            <w:r>
              <w:t>2.000,-Ft/gépkocsi/hó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>500,-Ft/m</w:t>
            </w:r>
            <w:r>
              <w:rPr>
                <w:vertAlign w:val="superscript"/>
              </w:rPr>
              <w:t>2</w:t>
            </w:r>
            <w:r>
              <w:t>/hó</w:t>
            </w:r>
          </w:p>
        </w:tc>
      </w:tr>
    </w:tbl>
    <w:p w14:paraId="426D76EE" w14:textId="77777777" w:rsidR="00436431" w:rsidRDefault="00090B79">
      <w:pPr>
        <w:jc w:val="right"/>
      </w:pPr>
      <w:r>
        <w:t>”</w:t>
      </w:r>
    </w:p>
    <w:sectPr w:rsidR="00436431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515F50" w14:textId="77777777" w:rsidR="00A0250F" w:rsidRDefault="00A0250F">
      <w:r>
        <w:separator/>
      </w:r>
    </w:p>
  </w:endnote>
  <w:endnote w:type="continuationSeparator" w:id="0">
    <w:p w14:paraId="16777A2D" w14:textId="77777777" w:rsidR="00A0250F" w:rsidRDefault="00A02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OpenSymbol">
    <w:altName w:val="Segoe UI Symbol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7CB58A" w14:textId="77777777" w:rsidR="00436431" w:rsidRDefault="00090B79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F550C2" w14:textId="77777777" w:rsidR="00A0250F" w:rsidRDefault="00A0250F">
      <w:r>
        <w:separator/>
      </w:r>
    </w:p>
  </w:footnote>
  <w:footnote w:type="continuationSeparator" w:id="0">
    <w:p w14:paraId="23A3A78F" w14:textId="77777777" w:rsidR="00A0250F" w:rsidRDefault="00A02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227BF3"/>
    <w:multiLevelType w:val="multilevel"/>
    <w:tmpl w:val="D8A24B56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9244582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431"/>
    <w:rsid w:val="00090B79"/>
    <w:rsid w:val="00436431"/>
    <w:rsid w:val="004F6B2A"/>
    <w:rsid w:val="0069358E"/>
    <w:rsid w:val="00A0250F"/>
    <w:rsid w:val="00C01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00BD4"/>
  <w15:docId w15:val="{B3B8C446-745C-4DEF-A9C6-8A3335E3D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586</Words>
  <Characters>4048</Characters>
  <Application>Microsoft Office Word</Application>
  <DocSecurity>0</DocSecurity>
  <Lines>33</Lines>
  <Paragraphs>9</Paragraphs>
  <ScaleCrop>false</ScaleCrop>
  <Company/>
  <LinksUpToDate>false</LinksUpToDate>
  <CharactersWithSpaces>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Regényiné dr. Börczi Vera</dc:creator>
  <dc:description/>
  <cp:lastModifiedBy>Bacsáné dr. Kajdity Petra</cp:lastModifiedBy>
  <cp:revision>3</cp:revision>
  <dcterms:created xsi:type="dcterms:W3CDTF">2024-12-05T14:40:00Z</dcterms:created>
  <dcterms:modified xsi:type="dcterms:W3CDTF">2024-12-05T21:29:00Z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