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10D6F" w14:textId="77777777" w:rsidR="005C5B25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76AD2B7F" w14:textId="77777777" w:rsidR="005C5B25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(II.16.) önkormányzati rendelet módosításáról</w:t>
      </w:r>
    </w:p>
    <w:p w14:paraId="6C6A8E9C" w14:textId="77777777" w:rsidR="005C5B25" w:rsidRDefault="00000000">
      <w:pPr>
        <w:pStyle w:val="Szvegtrzs"/>
        <w:spacing w:before="220" w:after="0" w:line="240" w:lineRule="auto"/>
        <w:jc w:val="both"/>
      </w:pPr>
      <w:r>
        <w:t>Harkány Város Önkormányzatának Képviselő-testülete az Alaptörvény 32. cikk (2) bekezdésében meghatározott eredeti jogalkotói hatáskörében, az Alaptörvény 32. cikk (1) bekezdés f) pontjában meghatározott feladatkörében eljárva az önkormányzat 2024. évi költségvetéséről szóló 1/2024. (II.16.) önkormányzati rendelet módosításáról a következőket rendeli el:</w:t>
      </w:r>
    </w:p>
    <w:p w14:paraId="4EEDF107" w14:textId="77777777" w:rsidR="005C5B2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9448B36" w14:textId="77777777" w:rsidR="005C5B25" w:rsidRDefault="00000000">
      <w:pPr>
        <w:pStyle w:val="Szvegtrzs"/>
        <w:spacing w:after="0" w:line="240" w:lineRule="auto"/>
        <w:jc w:val="both"/>
      </w:pPr>
      <w:r>
        <w:t>Az önkormányzat 2024. évi költségvetéséről szóló 1/2024. (II. 16.) önkormányzati rendelet 36. melléklete az 1. melléklet szerint módosul.</w:t>
      </w:r>
    </w:p>
    <w:p w14:paraId="759D5F25" w14:textId="77777777" w:rsidR="005C5B2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158080D" w14:textId="77777777" w:rsidR="005C5B25" w:rsidRDefault="00000000">
      <w:pPr>
        <w:pStyle w:val="Szvegtrzs"/>
        <w:spacing w:after="0" w:line="240" w:lineRule="auto"/>
        <w:jc w:val="both"/>
      </w:pPr>
      <w:r>
        <w:t>Ez a rendelet 2025. január 1-jén lép hatályba.</w:t>
      </w:r>
      <w:r>
        <w:br w:type="page"/>
      </w:r>
    </w:p>
    <w:p w14:paraId="1939AD12" w14:textId="77777777" w:rsidR="005C5B2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4B156EA" w14:textId="77777777" w:rsidR="005C5B25" w:rsidRDefault="00000000">
      <w:pPr>
        <w:pStyle w:val="Szvegtrzs"/>
        <w:spacing w:before="220" w:after="0" w:line="240" w:lineRule="auto"/>
        <w:jc w:val="both"/>
      </w:pPr>
      <w:r>
        <w:t>1. Az önkormányzat 2024. évi költségvetéséről szóló 1/2024. (II. 16.) önkormányzati rendelet 36. melléklet 2. pontjában foglalt táblázat „Megnevezés” sora helyébe a következő rendelkezés lép:</w:t>
      </w:r>
    </w:p>
    <w:p w14:paraId="326044DF" w14:textId="77777777" w:rsidR="005C5B25" w:rsidRDefault="00000000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1"/>
        <w:gridCol w:w="1868"/>
        <w:gridCol w:w="6099"/>
      </w:tblGrid>
      <w:tr w:rsidR="005C5B25" w14:paraId="7FDF9ADC" w14:textId="77777777"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EEE23" w14:textId="77777777" w:rsidR="005C5B25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Megnevezés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875D" w14:textId="77777777" w:rsidR="005C5B25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Élelmezési norma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FBBAD" w14:textId="77777777" w:rsidR="005C5B25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5.</w:t>
            </w:r>
            <w:r>
              <w:rPr>
                <w:b/>
                <w:bCs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>
              <w:rPr>
                <w:b/>
                <w:bCs/>
                <w:sz w:val="20"/>
                <w:szCs w:val="20"/>
              </w:rPr>
              <w:t>-t</w:t>
            </w:r>
            <w:r>
              <w:rPr>
                <w:sz w:val="20"/>
                <w:szCs w:val="20"/>
              </w:rPr>
              <w:t>ő</w:t>
            </w:r>
            <w:r>
              <w:rPr>
                <w:b/>
                <w:bCs/>
                <w:sz w:val="20"/>
                <w:szCs w:val="20"/>
              </w:rPr>
              <w:t>l</w:t>
            </w:r>
          </w:p>
        </w:tc>
      </w:tr>
    </w:tbl>
    <w:p w14:paraId="4044E0E9" w14:textId="77777777" w:rsidR="005C5B25" w:rsidRDefault="00000000">
      <w:pPr>
        <w:jc w:val="right"/>
      </w:pPr>
      <w:r>
        <w:t>”</w:t>
      </w:r>
    </w:p>
    <w:p w14:paraId="2D750F35" w14:textId="77777777" w:rsidR="005C5B25" w:rsidRDefault="00000000">
      <w:pPr>
        <w:pStyle w:val="Szvegtrzs"/>
        <w:spacing w:before="220" w:after="0" w:line="240" w:lineRule="auto"/>
        <w:jc w:val="both"/>
      </w:pPr>
      <w:r>
        <w:t>2. Az önkormányzat 2024. évi költségvetéséről szóló 1/2024. (II. 16.) önkormányzati rendelet 36. melléklet 2. pontjában foglalt táblázat „Ebéd” sora helyébe a következő rendelkezés lép:</w:t>
      </w:r>
    </w:p>
    <w:p w14:paraId="7ED51F72" w14:textId="77777777" w:rsidR="005C5B25" w:rsidRDefault="00000000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54"/>
        <w:gridCol w:w="1850"/>
        <w:gridCol w:w="1849"/>
        <w:gridCol w:w="4285"/>
      </w:tblGrid>
      <w:tr w:rsidR="005C5B25" w14:paraId="069B7CC5" w14:textId="77777777"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4549" w14:textId="77777777" w:rsidR="005C5B25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Ebéd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2D882" w14:textId="77777777" w:rsidR="005C5B25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8EF01" w14:textId="77777777" w:rsidR="005C5B25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5FC43" w14:textId="77777777" w:rsidR="005C5B25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</w:tbl>
    <w:p w14:paraId="160E50A9" w14:textId="77777777" w:rsidR="005C5B25" w:rsidRDefault="00000000">
      <w:pPr>
        <w:jc w:val="right"/>
      </w:pPr>
      <w:r>
        <w:t>”</w:t>
      </w:r>
    </w:p>
    <w:sectPr w:rsidR="005C5B2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95A42" w14:textId="77777777" w:rsidR="00D13824" w:rsidRDefault="00D13824">
      <w:r>
        <w:separator/>
      </w:r>
    </w:p>
  </w:endnote>
  <w:endnote w:type="continuationSeparator" w:id="0">
    <w:p w14:paraId="72D6A65B" w14:textId="77777777" w:rsidR="00D13824" w:rsidRDefault="00D13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F161" w14:textId="77777777" w:rsidR="005C5B2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712DA" w14:textId="77777777" w:rsidR="00D13824" w:rsidRDefault="00D13824">
      <w:r>
        <w:separator/>
      </w:r>
    </w:p>
  </w:footnote>
  <w:footnote w:type="continuationSeparator" w:id="0">
    <w:p w14:paraId="40F32F2F" w14:textId="77777777" w:rsidR="00D13824" w:rsidRDefault="00D13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053C27"/>
    <w:multiLevelType w:val="multilevel"/>
    <w:tmpl w:val="ECF65F1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29793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B25"/>
    <w:rsid w:val="005C5B25"/>
    <w:rsid w:val="00BB0719"/>
    <w:rsid w:val="00C0120D"/>
    <w:rsid w:val="00D1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5791"/>
  <w15:docId w15:val="{B3B8C446-745C-4DEF-A9C6-8A3335E3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Regényiné dr. Börczi Vera</cp:lastModifiedBy>
  <cp:revision>2</cp:revision>
  <dcterms:created xsi:type="dcterms:W3CDTF">2024-12-05T14:39:00Z</dcterms:created>
  <dcterms:modified xsi:type="dcterms:W3CDTF">2024-12-05T14:39:00Z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