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F22F1" w14:textId="77777777" w:rsidR="00CF6FD4" w:rsidRPr="00695BFE" w:rsidRDefault="00CF6FD4" w:rsidP="00CF6FD4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72973" wp14:editId="089E258E">
                <wp:simplePos x="0" y="0"/>
                <wp:positionH relativeFrom="column">
                  <wp:posOffset>3167380</wp:posOffset>
                </wp:positionH>
                <wp:positionV relativeFrom="paragraph">
                  <wp:posOffset>-33021</wp:posOffset>
                </wp:positionV>
                <wp:extent cx="3124200" cy="1323975"/>
                <wp:effectExtent l="0" t="0" r="19050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58A21" w14:textId="77777777" w:rsidR="00CF6FD4" w:rsidRPr="005A188D" w:rsidRDefault="00CF6FD4" w:rsidP="00CF6FD4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bookmarkStart w:id="0" w:name="_Hlk183095082"/>
                            <w:r>
                              <w:rPr>
                                <w:rFonts w:ascii="Times New Roman" w:hAnsi="Times New Roman"/>
                              </w:rPr>
                              <w:t>Mecsek-Dráva Önkormányzati társulással kapcsolatos döntéshozatal</w:t>
                            </w:r>
                            <w:bookmarkEnd w:id="0"/>
                          </w:p>
                          <w:p w14:paraId="5DF0C2AB" w14:textId="77777777" w:rsidR="00CF6FD4" w:rsidRPr="00F01390" w:rsidRDefault="00CF6FD4" w:rsidP="00CF6FD4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 w:rsidRPr="00CF6FD4">
                              <w:rPr>
                                <w:rFonts w:ascii="Times New Roman" w:hAnsi="Times New Roman"/>
                              </w:rPr>
                              <w:t>Megkeresés, Társulási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megállapodás, határozat és előterjesztés minta</w:t>
                            </w:r>
                          </w:p>
                          <w:p w14:paraId="7868FA2E" w14:textId="77777777" w:rsidR="00CF6FD4" w:rsidRPr="00E041A8" w:rsidRDefault="00CF6FD4" w:rsidP="00CF6FD4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172973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4pt;margin-top:-2.6pt;width:246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">
                <v:textbox>
                  <w:txbxContent>
                    <w:p w14:paraId="01E58A21" w14:textId="77777777" w:rsidR="00CF6FD4" w:rsidRPr="005A188D" w:rsidRDefault="00CF6FD4" w:rsidP="00CF6FD4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bookmarkStart w:id="1" w:name="_Hlk183095082"/>
                      <w:r>
                        <w:rPr>
                          <w:rFonts w:ascii="Times New Roman" w:hAnsi="Times New Roman"/>
                        </w:rPr>
                        <w:t>Mecsek-Dráva Önkormányzati társulással kapcsolatos döntéshozatal</w:t>
                      </w:r>
                      <w:bookmarkEnd w:id="1"/>
                    </w:p>
                    <w:p w14:paraId="5DF0C2AB" w14:textId="77777777" w:rsidR="00CF6FD4" w:rsidRPr="00F01390" w:rsidRDefault="00CF6FD4" w:rsidP="00CF6FD4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 w:rsidRPr="00CF6FD4">
                        <w:rPr>
                          <w:rFonts w:ascii="Times New Roman" w:hAnsi="Times New Roman"/>
                        </w:rPr>
                        <w:t>Megkeresés, Társulási</w:t>
                      </w:r>
                      <w:r>
                        <w:rPr>
                          <w:rFonts w:ascii="Times New Roman" w:hAnsi="Times New Roman"/>
                        </w:rPr>
                        <w:t xml:space="preserve"> megállapodás, határozat és előterjesztés minta</w:t>
                      </w:r>
                    </w:p>
                    <w:p w14:paraId="7868FA2E" w14:textId="77777777" w:rsidR="00CF6FD4" w:rsidRPr="00E041A8" w:rsidRDefault="00CF6FD4" w:rsidP="00CF6FD4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8C5237" w14:textId="77777777" w:rsidR="00CF6FD4" w:rsidRPr="00695BFE" w:rsidRDefault="00CF6FD4" w:rsidP="00CF6FD4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361366F8" wp14:editId="2161FC48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AD993" w14:textId="77777777" w:rsidR="00144245" w:rsidRPr="00695BFE" w:rsidRDefault="00144245" w:rsidP="0014424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CB9D530" w14:textId="77777777" w:rsidR="00144245" w:rsidRPr="00695BFE" w:rsidRDefault="00144245" w:rsidP="0014424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03464C9" w14:textId="77777777" w:rsidR="00144245" w:rsidRPr="00695BFE" w:rsidRDefault="00144245" w:rsidP="00144245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150B3E66" w14:textId="77777777" w:rsidR="00144245" w:rsidRPr="00695BFE" w:rsidRDefault="00144245" w:rsidP="00144245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6B659E8D" w14:textId="77777777" w:rsidR="00144245" w:rsidRPr="00695BFE" w:rsidRDefault="00144245" w:rsidP="001442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34807CB6" w14:textId="77777777" w:rsidR="00144245" w:rsidRDefault="00144245" w:rsidP="001442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2024.</w:t>
      </w:r>
      <w:r>
        <w:rPr>
          <w:rFonts w:ascii="Times New Roman" w:eastAsia="Calibri" w:hAnsi="Times New Roman" w:cs="Times New Roman"/>
          <w:b/>
        </w:rPr>
        <w:t>11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28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403D24C3" w14:textId="77777777" w:rsidR="00144245" w:rsidRDefault="00144245" w:rsidP="001442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4B83418" w14:textId="4AE6FF92" w:rsidR="00144245" w:rsidRPr="00695BFE" w:rsidRDefault="00D435E9" w:rsidP="001442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15.) </w:t>
      </w:r>
      <w:r w:rsidR="00144245" w:rsidRPr="00D435E9">
        <w:rPr>
          <w:rFonts w:ascii="Times New Roman" w:eastAsia="Calibri" w:hAnsi="Times New Roman" w:cs="Times New Roman"/>
          <w:b/>
        </w:rPr>
        <w:t>Napirendi pont</w:t>
      </w:r>
    </w:p>
    <w:p w14:paraId="29B33BBC" w14:textId="77777777" w:rsidR="00144245" w:rsidRPr="00695BFE" w:rsidRDefault="00144245" w:rsidP="0014424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144245" w:rsidRPr="00695BFE" w14:paraId="41F0F4EA" w14:textId="77777777" w:rsidTr="00FA1C48">
        <w:trPr>
          <w:trHeight w:val="259"/>
        </w:trPr>
        <w:tc>
          <w:tcPr>
            <w:tcW w:w="4788" w:type="dxa"/>
          </w:tcPr>
          <w:p w14:paraId="5C076BEB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3C4014C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31727BCE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10045459" w14:textId="77777777" w:rsidR="00144245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11248AE4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144245" w:rsidRPr="00695BFE" w14:paraId="28CF5889" w14:textId="77777777" w:rsidTr="00FA1C48">
        <w:tc>
          <w:tcPr>
            <w:tcW w:w="4788" w:type="dxa"/>
          </w:tcPr>
          <w:p w14:paraId="53F095AA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FAA80BC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5B198E4D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7E751049" w14:textId="77777777" w:rsidR="00144245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6BFECB6F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144245" w:rsidRPr="00695BFE" w14:paraId="604787DC" w14:textId="77777777" w:rsidTr="00FA1C48">
        <w:trPr>
          <w:trHeight w:val="304"/>
        </w:trPr>
        <w:tc>
          <w:tcPr>
            <w:tcW w:w="4788" w:type="dxa"/>
          </w:tcPr>
          <w:p w14:paraId="3584594F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316307DD" w14:textId="77777777" w:rsidR="00144245" w:rsidRPr="00762DA0" w:rsidRDefault="00144245" w:rsidP="00FA1C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2DA0">
              <w:rPr>
                <w:rFonts w:ascii="Times New Roman" w:eastAsia="Calibri" w:hAnsi="Times New Roman" w:cs="Times New Roman"/>
              </w:rPr>
              <w:t>Pénzügyi, Városfejlesztési, Kulturális és Idegenforgalmi Bizottság</w:t>
            </w:r>
          </w:p>
          <w:p w14:paraId="3F316CCC" w14:textId="77777777" w:rsidR="00144245" w:rsidRPr="00695BFE" w:rsidRDefault="00144245" w:rsidP="00FA1C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66279AD5" w14:textId="77777777" w:rsidR="00144245" w:rsidRPr="00695BFE" w:rsidRDefault="00144245" w:rsidP="00FA1C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186BDD95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D206ECC" w14:textId="1AE754BD" w:rsidR="00144245" w:rsidRPr="00695BFE" w:rsidRDefault="00D435E9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</w:tr>
      <w:tr w:rsidR="00144245" w:rsidRPr="00695BFE" w14:paraId="0E7DEDD7" w14:textId="77777777" w:rsidTr="00FA1C48">
        <w:tc>
          <w:tcPr>
            <w:tcW w:w="4788" w:type="dxa"/>
          </w:tcPr>
          <w:p w14:paraId="3333F796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281CE8E0" w14:textId="781EA041" w:rsidR="00144245" w:rsidRDefault="00D435E9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6BAE0836" w14:textId="77777777" w:rsidR="00D435E9" w:rsidRPr="00695BFE" w:rsidRDefault="00D435E9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44245" w:rsidRPr="00695BFE" w14:paraId="1B07C198" w14:textId="77777777" w:rsidTr="00FA1C48">
        <w:trPr>
          <w:trHeight w:val="668"/>
        </w:trPr>
        <w:tc>
          <w:tcPr>
            <w:tcW w:w="4788" w:type="dxa"/>
          </w:tcPr>
          <w:p w14:paraId="101A0C14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24E0CDE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175083EE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06E20ECA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295E203E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44245" w:rsidRPr="00695BFE" w14:paraId="3167FDE2" w14:textId="77777777" w:rsidTr="00FA1C48">
        <w:tc>
          <w:tcPr>
            <w:tcW w:w="4788" w:type="dxa"/>
          </w:tcPr>
          <w:p w14:paraId="139A9A3F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D1C14F1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295C21EA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4E8DE8F8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352F5F91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571FF9C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144245" w:rsidRPr="00695BFE" w14:paraId="42F8CE04" w14:textId="77777777" w:rsidTr="00FA1C48">
        <w:tc>
          <w:tcPr>
            <w:tcW w:w="4788" w:type="dxa"/>
          </w:tcPr>
          <w:p w14:paraId="7D838477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97DC05E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2849A8CC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CDD5B00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egyszerű többség </w:t>
            </w:r>
          </w:p>
        </w:tc>
      </w:tr>
      <w:tr w:rsidR="00144245" w:rsidRPr="00695BFE" w14:paraId="79103776" w14:textId="77777777" w:rsidTr="00FA1C48">
        <w:tc>
          <w:tcPr>
            <w:tcW w:w="4788" w:type="dxa"/>
          </w:tcPr>
          <w:p w14:paraId="5E044013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41B03D3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7B6E9735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5CABB920" w14:textId="77777777" w:rsidR="00144245" w:rsidRPr="00337A8F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2E9D79E" w14:textId="77777777" w:rsidR="00144245" w:rsidRDefault="00F87554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144245" w:rsidRPr="00F87554">
              <w:rPr>
                <w:rFonts w:ascii="Times New Roman" w:eastAsia="Calibri" w:hAnsi="Times New Roman" w:cs="Times New Roman"/>
              </w:rPr>
              <w:t xml:space="preserve"> oldal előterjesztés</w:t>
            </w:r>
          </w:p>
          <w:p w14:paraId="20019DD2" w14:textId="77777777" w:rsidR="00144245" w:rsidRPr="002549BB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144245" w:rsidRPr="00695BFE" w14:paraId="21783BA7" w14:textId="77777777" w:rsidTr="00FA1C48">
        <w:trPr>
          <w:trHeight w:val="553"/>
        </w:trPr>
        <w:tc>
          <w:tcPr>
            <w:tcW w:w="4788" w:type="dxa"/>
          </w:tcPr>
          <w:p w14:paraId="7E2C9037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0EA592FB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1046A8C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44245" w:rsidRPr="00695BFE" w14:paraId="1CBDE5D9" w14:textId="77777777" w:rsidTr="00FA1C48">
        <w:trPr>
          <w:trHeight w:val="552"/>
        </w:trPr>
        <w:tc>
          <w:tcPr>
            <w:tcW w:w="4788" w:type="dxa"/>
          </w:tcPr>
          <w:p w14:paraId="1C953164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2947F64" w14:textId="77777777" w:rsidR="00144245" w:rsidRPr="00695BFE" w:rsidRDefault="00144245" w:rsidP="00FA1C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35E7E80C" w14:textId="77777777" w:rsidR="00144245" w:rsidRPr="00695BFE" w:rsidRDefault="00144245" w:rsidP="00FA1C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3C276A95" w14:textId="77777777" w:rsidR="00144245" w:rsidRPr="00695BFE" w:rsidRDefault="00144245" w:rsidP="001442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4F30AB2C" w14:textId="77777777" w:rsidR="00144245" w:rsidRDefault="00144245" w:rsidP="00144245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14:paraId="1923970C" w14:textId="77777777" w:rsidR="00144245" w:rsidRPr="003674CB" w:rsidRDefault="00144245" w:rsidP="001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2024. </w:t>
      </w:r>
      <w:r w:rsidR="00CF6FD4">
        <w:rPr>
          <w:rFonts w:ascii="Times New Roman" w:eastAsia="Calibri" w:hAnsi="Times New Roman" w:cs="Times New Roman"/>
          <w:b/>
          <w:sz w:val="24"/>
          <w:szCs w:val="24"/>
        </w:rPr>
        <w:t>november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="00CF6FD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. napján tartandó rendes képviselő-testületi ülésére</w:t>
      </w:r>
    </w:p>
    <w:p w14:paraId="05665598" w14:textId="77777777" w:rsidR="00144245" w:rsidRDefault="00144245" w:rsidP="001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1EE5E78" w14:textId="77777777" w:rsidR="00144245" w:rsidRPr="003674CB" w:rsidRDefault="00144245" w:rsidP="001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CF6FD4" w:rsidRPr="00CF6FD4">
        <w:rPr>
          <w:rFonts w:ascii="Times New Roman" w:eastAsia="Calibri" w:hAnsi="Times New Roman" w:cs="Times New Roman"/>
          <w:b/>
          <w:sz w:val="24"/>
          <w:szCs w:val="24"/>
        </w:rPr>
        <w:t>Mecsek-Dráva</w:t>
      </w:r>
      <w:r w:rsidR="00F875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F6FD4" w:rsidRPr="00CF6FD4">
        <w:rPr>
          <w:rFonts w:ascii="Times New Roman" w:eastAsia="Calibri" w:hAnsi="Times New Roman" w:cs="Times New Roman"/>
          <w:b/>
          <w:sz w:val="24"/>
          <w:szCs w:val="24"/>
        </w:rPr>
        <w:t>Önkormányzati társulással kapcsolatos döntéshozatal</w:t>
      </w:r>
    </w:p>
    <w:p w14:paraId="70AAE88C" w14:textId="77777777" w:rsidR="00144245" w:rsidRDefault="00144245" w:rsidP="001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7A84396" w14:textId="77777777" w:rsidR="00144245" w:rsidRPr="003674CB" w:rsidRDefault="00144245" w:rsidP="001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Kajdity Petra jegyző</w:t>
      </w:r>
    </w:p>
    <w:p w14:paraId="3D35ADBB" w14:textId="77777777" w:rsidR="00144245" w:rsidRDefault="00144245" w:rsidP="001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F56A969" w14:textId="77777777" w:rsidR="00144245" w:rsidRDefault="00144245" w:rsidP="001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: Bacsáné dr. Kajdity Petra jegyző</w:t>
      </w:r>
    </w:p>
    <w:p w14:paraId="4AAE101D" w14:textId="77777777" w:rsidR="00144245" w:rsidRDefault="00144245" w:rsidP="001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AD02C0" w14:textId="77777777" w:rsidR="00144245" w:rsidRPr="003674CB" w:rsidRDefault="00144245" w:rsidP="001442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1390">
        <w:rPr>
          <w:rFonts w:ascii="Times New Roman" w:eastAsia="Calibri" w:hAnsi="Times New Roman" w:cs="Times New Roman"/>
          <w:b/>
          <w:sz w:val="24"/>
          <w:szCs w:val="24"/>
          <w:u w:val="single"/>
        </w:rPr>
        <w:t>MELLÉKLETEK: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F6FD4" w:rsidRPr="00CF6FD4">
        <w:rPr>
          <w:rFonts w:ascii="Times New Roman" w:eastAsia="Calibri" w:hAnsi="Times New Roman" w:cs="Times New Roman"/>
          <w:b/>
          <w:sz w:val="24"/>
          <w:szCs w:val="24"/>
        </w:rPr>
        <w:t>Megkeresés, Társulási megállapodás, határozat és előterjesztés minta</w:t>
      </w:r>
    </w:p>
    <w:p w14:paraId="124F4DE7" w14:textId="77777777" w:rsidR="00144245" w:rsidRPr="003674CB" w:rsidRDefault="00144245" w:rsidP="00144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6C5BB5" w14:textId="77777777" w:rsidR="00144245" w:rsidRPr="003674CB" w:rsidRDefault="00144245" w:rsidP="00144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6306D87D" w14:textId="77777777" w:rsidR="00144245" w:rsidRDefault="00144245" w:rsidP="0014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AC13EC" w14:textId="77777777" w:rsidR="00144245" w:rsidRDefault="00144245" w:rsidP="00144245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 w:rsidRPr="00406E42">
        <w:rPr>
          <w:b w:val="0"/>
          <w:bCs w:val="0"/>
          <w:spacing w:val="-1"/>
        </w:rPr>
        <w:t>Harkány Város Önkormányzatának Képviselő-testülete 26/2016.(XII.27) számú rendeletével alkotta meg az önkormányzat hatályos Szervezeti és Működési Szabályzatát</w:t>
      </w:r>
      <w:r>
        <w:rPr>
          <w:b w:val="0"/>
          <w:bCs w:val="0"/>
          <w:spacing w:val="-1"/>
        </w:rPr>
        <w:t xml:space="preserve"> (a továbbiakban: SZMSZ)</w:t>
      </w:r>
      <w:r w:rsidRPr="00406E42">
        <w:rPr>
          <w:b w:val="0"/>
          <w:bCs w:val="0"/>
          <w:spacing w:val="-1"/>
        </w:rPr>
        <w:t>.</w:t>
      </w:r>
      <w:r>
        <w:rPr>
          <w:b w:val="0"/>
          <w:bCs w:val="0"/>
          <w:spacing w:val="-1"/>
        </w:rPr>
        <w:t xml:space="preserve"> Az SZMSZ rögzíti , hogy az Önkormányzat mely társulásoknak a tagja:</w:t>
      </w:r>
    </w:p>
    <w:p w14:paraId="1C84F66A" w14:textId="77777777" w:rsidR="00144245" w:rsidRPr="00A134C2" w:rsidRDefault="00144245" w:rsidP="00144245">
      <w:pPr>
        <w:pStyle w:val="Szvegtrzs"/>
        <w:spacing w:after="0" w:line="240" w:lineRule="auto"/>
        <w:jc w:val="both"/>
        <w:rPr>
          <w:i/>
          <w:iCs/>
        </w:rPr>
      </w:pPr>
      <w:r w:rsidRPr="00A134C2">
        <w:rPr>
          <w:i/>
          <w:iCs/>
        </w:rPr>
        <w:t>„(3) Az önkormányzat az alábbi társulásokban vesz részt:</w:t>
      </w:r>
    </w:p>
    <w:p w14:paraId="33EE0465" w14:textId="77777777" w:rsidR="00144245" w:rsidRPr="00A134C2" w:rsidRDefault="00144245" w:rsidP="00144245">
      <w:pPr>
        <w:pStyle w:val="Szvegtrzs"/>
        <w:spacing w:after="0" w:line="240" w:lineRule="auto"/>
        <w:ind w:left="580" w:hanging="560"/>
        <w:jc w:val="both"/>
        <w:rPr>
          <w:i/>
          <w:iCs/>
        </w:rPr>
      </w:pPr>
      <w:r w:rsidRPr="00A134C2">
        <w:rPr>
          <w:i/>
          <w:iCs/>
        </w:rPr>
        <w:t>a)</w:t>
      </w:r>
      <w:r w:rsidRPr="00A134C2">
        <w:rPr>
          <w:i/>
          <w:iCs/>
        </w:rPr>
        <w:tab/>
        <w:t>Harkányi Körzeti Óvodai Társulás,</w:t>
      </w:r>
    </w:p>
    <w:p w14:paraId="4D2B5FE5" w14:textId="77777777" w:rsidR="00144245" w:rsidRPr="00A134C2" w:rsidRDefault="00144245" w:rsidP="00144245">
      <w:pPr>
        <w:pStyle w:val="Szvegtrzs"/>
        <w:spacing w:after="0" w:line="240" w:lineRule="auto"/>
        <w:ind w:left="580" w:hanging="560"/>
        <w:jc w:val="both"/>
        <w:rPr>
          <w:i/>
          <w:iCs/>
        </w:rPr>
      </w:pPr>
      <w:r w:rsidRPr="00A134C2">
        <w:rPr>
          <w:i/>
          <w:iCs/>
        </w:rPr>
        <w:t>b)</w:t>
      </w:r>
      <w:r w:rsidRPr="00A134C2">
        <w:rPr>
          <w:i/>
          <w:iCs/>
        </w:rPr>
        <w:tab/>
        <w:t>Mecsek-Dráva Regionális Szilárdhulladék Kezelő Rendszer Létrehozását Célzó Önkormányzati Társulás,</w:t>
      </w:r>
    </w:p>
    <w:p w14:paraId="140ABFCB" w14:textId="77777777" w:rsidR="00144245" w:rsidRPr="00A134C2" w:rsidRDefault="00144245" w:rsidP="00144245">
      <w:pPr>
        <w:pStyle w:val="Szvegtrzs"/>
        <w:spacing w:after="0" w:line="240" w:lineRule="auto"/>
        <w:ind w:left="580" w:hanging="560"/>
        <w:jc w:val="both"/>
        <w:rPr>
          <w:i/>
          <w:iCs/>
        </w:rPr>
      </w:pPr>
      <w:r w:rsidRPr="00A134C2">
        <w:rPr>
          <w:i/>
          <w:iCs/>
        </w:rPr>
        <w:t>c)</w:t>
      </w:r>
      <w:r w:rsidRPr="00A134C2">
        <w:rPr>
          <w:i/>
          <w:iCs/>
        </w:rPr>
        <w:tab/>
        <w:t>Villányi Mikrotérségi Szociális- és Gyermekjóléti Társulás.</w:t>
      </w:r>
    </w:p>
    <w:p w14:paraId="7B6C7BED" w14:textId="77777777" w:rsidR="00144245" w:rsidRPr="00A134C2" w:rsidRDefault="00144245" w:rsidP="00144245">
      <w:pPr>
        <w:pStyle w:val="Szvegtrzs"/>
        <w:spacing w:after="0" w:line="240" w:lineRule="auto"/>
        <w:jc w:val="both"/>
        <w:rPr>
          <w:i/>
          <w:iCs/>
        </w:rPr>
      </w:pPr>
      <w:r w:rsidRPr="00A134C2">
        <w:rPr>
          <w:i/>
          <w:iCs/>
        </w:rPr>
        <w:t>(4) A társulásokra átruházott hatásköröket a 8. számú melléklet tartalmazza.”</w:t>
      </w:r>
    </w:p>
    <w:p w14:paraId="0BDB213F" w14:textId="77777777" w:rsidR="00144245" w:rsidRDefault="00144245" w:rsidP="00144245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</w:p>
    <w:p w14:paraId="709721F6" w14:textId="77777777" w:rsidR="007810B0" w:rsidRDefault="007810B0" w:rsidP="007810B0">
      <w:pPr>
        <w:pStyle w:val="WW-Alaprtelmezett"/>
        <w:tabs>
          <w:tab w:val="left" w:pos="8910"/>
        </w:tabs>
        <w:spacing w:after="0" w:line="240" w:lineRule="auto"/>
        <w:ind w:right="120"/>
        <w:jc w:val="both"/>
      </w:pPr>
      <w:r w:rsidRPr="000D7BA2">
        <w:t>A Mecsek-Dráva Önkormányzati Társulás a Dél-Dunántúli régió szilárd hulladékgazdálkodását fejlesztő és működtető önkormányzati társulás, amely jelenleg 326 település több, mint 420 ezer lakosának hulladékgazdálkodási feladatait koordinálja, illetve biztosítja az ehhez szükséges eszközrendszert, infrastruktúrát. A Társulás</w:t>
      </w:r>
      <w:r>
        <w:t xml:space="preserve"> a</w:t>
      </w:r>
      <w:r w:rsidRPr="000D7BA2">
        <w:t xml:space="preserve"> KEOP 1.1.1 projekt keretében hulladékkezelési rendszert alakított ki és üzemeltet, a KEOP 2.3.0 projekt támogatásával pedig bezárt hulladéklerakók rekultivációja és utógondozása zajlik.</w:t>
      </w:r>
    </w:p>
    <w:p w14:paraId="70FEBD6B" w14:textId="77777777" w:rsidR="007810B0" w:rsidRPr="000D7BA2" w:rsidRDefault="007810B0" w:rsidP="007810B0">
      <w:pPr>
        <w:pStyle w:val="WW-Alaprtelmezett"/>
        <w:tabs>
          <w:tab w:val="left" w:pos="8910"/>
        </w:tabs>
        <w:spacing w:after="0" w:line="240" w:lineRule="auto"/>
        <w:ind w:right="120"/>
        <w:jc w:val="both"/>
      </w:pPr>
    </w:p>
    <w:p w14:paraId="77B5B72A" w14:textId="77777777" w:rsidR="007810B0" w:rsidRDefault="007810B0" w:rsidP="007810B0">
      <w:pPr>
        <w:pStyle w:val="WW-Alaprtelmezett"/>
        <w:tabs>
          <w:tab w:val="left" w:pos="8910"/>
        </w:tabs>
        <w:spacing w:after="0" w:line="240" w:lineRule="auto"/>
        <w:ind w:right="120"/>
        <w:jc w:val="both"/>
      </w:pPr>
      <w:r w:rsidRPr="000D7BA2">
        <w:t xml:space="preserve">A Mecsek-Dráva Önkormányzati Társulás és a társult önkormányzatok a projekt kedvezményezettjei, így a Társulás joga és kötelezettsége az eszközrendszer fenntartásáról történő gondoskodás, a szükséges döntések meghozatala. A hatályos Társulási megállapodás a társulás döntéshozási szervének a Társulási Tanácsot jelölte meg. A 326 tagönkormányzat a </w:t>
      </w:r>
      <w:r>
        <w:t>járási</w:t>
      </w:r>
      <w:r w:rsidRPr="000D7BA2">
        <w:t xml:space="preserve"> elvek alapján 14 tagot delegál a Tanácsba. A Társulási megállapodás azt is előírja, hogy a Társulási Tanács egyik tagja Pécs Megyei Jogú Város Polgármestere, akadályoztatása esetén az erre a feladatra kijelölt alpolgármester.</w:t>
      </w:r>
    </w:p>
    <w:p w14:paraId="1140CBDC" w14:textId="77777777" w:rsidR="007810B0" w:rsidRPr="000D7BA2" w:rsidRDefault="007810B0" w:rsidP="007810B0">
      <w:pPr>
        <w:pStyle w:val="WW-Alaprtelmezett"/>
        <w:tabs>
          <w:tab w:val="left" w:pos="8910"/>
        </w:tabs>
        <w:spacing w:after="0" w:line="240" w:lineRule="auto"/>
        <w:ind w:right="120"/>
        <w:jc w:val="both"/>
      </w:pPr>
    </w:p>
    <w:p w14:paraId="7DD9654D" w14:textId="77777777" w:rsidR="007810B0" w:rsidRDefault="007810B0" w:rsidP="007810B0">
      <w:pPr>
        <w:pStyle w:val="WW-Alaprtelmezett"/>
        <w:tabs>
          <w:tab w:val="left" w:pos="8910"/>
        </w:tabs>
        <w:spacing w:after="0" w:line="240" w:lineRule="auto"/>
        <w:ind w:right="120"/>
        <w:jc w:val="both"/>
      </w:pPr>
      <w:r w:rsidRPr="000D7BA2">
        <w:t>A Társulási megállapodás a következőképp rendelkezik:</w:t>
      </w:r>
    </w:p>
    <w:p w14:paraId="18102586" w14:textId="77777777" w:rsidR="007810B0" w:rsidRDefault="007810B0" w:rsidP="007810B0">
      <w:pPr>
        <w:pStyle w:val="WW-Alaprtelmezett"/>
        <w:tabs>
          <w:tab w:val="left" w:pos="8910"/>
        </w:tabs>
        <w:spacing w:after="0" w:line="240" w:lineRule="auto"/>
        <w:ind w:right="120"/>
        <w:jc w:val="both"/>
      </w:pPr>
    </w:p>
    <w:p w14:paraId="3E7C448C" w14:textId="77777777" w:rsidR="007810B0" w:rsidRPr="00720462" w:rsidRDefault="007810B0" w:rsidP="007810B0">
      <w:pPr>
        <w:pStyle w:val="WW-Alaprtelmezett"/>
        <w:tabs>
          <w:tab w:val="left" w:pos="8910"/>
        </w:tabs>
        <w:ind w:right="120"/>
        <w:jc w:val="center"/>
        <w:rPr>
          <w:b/>
          <w:bCs/>
          <w:i/>
          <w:iCs/>
        </w:rPr>
      </w:pPr>
      <w:r w:rsidRPr="00720462">
        <w:rPr>
          <w:b/>
          <w:bCs/>
          <w:i/>
          <w:iCs/>
        </w:rPr>
        <w:t>„VIII. A TÁRSULÁS SZERVEZETE</w:t>
      </w:r>
    </w:p>
    <w:p w14:paraId="405E718C" w14:textId="77777777" w:rsidR="007810B0" w:rsidRPr="00720462" w:rsidRDefault="007810B0" w:rsidP="007810B0">
      <w:pPr>
        <w:pStyle w:val="WW-Alaprtelmezett"/>
        <w:numPr>
          <w:ilvl w:val="0"/>
          <w:numId w:val="5"/>
        </w:numPr>
        <w:tabs>
          <w:tab w:val="left" w:pos="8910"/>
        </w:tabs>
        <w:ind w:right="120"/>
        <w:jc w:val="both"/>
        <w:rPr>
          <w:i/>
          <w:iCs/>
        </w:rPr>
      </w:pPr>
      <w:r w:rsidRPr="00720462">
        <w:rPr>
          <w:i/>
          <w:iCs/>
        </w:rPr>
        <w:t xml:space="preserve">A Tagok e Megállapodás aláírásával egyidejűleg az alábbi szervezeti rendszerben </w:t>
      </w:r>
      <w:r w:rsidRPr="00720462">
        <w:rPr>
          <w:i/>
          <w:iCs/>
        </w:rPr>
        <w:tab/>
        <w:t>állapodnak meg.</w:t>
      </w:r>
    </w:p>
    <w:p w14:paraId="0236D4AA" w14:textId="77777777" w:rsidR="007810B0" w:rsidRPr="00720462" w:rsidRDefault="007810B0" w:rsidP="007810B0">
      <w:pPr>
        <w:pStyle w:val="WW-Alaprtelmezett"/>
        <w:tabs>
          <w:tab w:val="left" w:pos="8910"/>
        </w:tabs>
        <w:ind w:right="120"/>
        <w:jc w:val="both"/>
        <w:rPr>
          <w:i/>
          <w:iCs/>
        </w:rPr>
      </w:pPr>
      <w:r w:rsidRPr="00720462">
        <w:rPr>
          <w:i/>
          <w:iCs/>
        </w:rPr>
        <w:t>A.</w:t>
      </w:r>
      <w:r w:rsidRPr="00720462">
        <w:rPr>
          <w:i/>
          <w:iCs/>
        </w:rPr>
        <w:tab/>
        <w:t>A Társulás irányító és döntéshozó szerve: a Társulási Tanács, képviselője:</w:t>
      </w:r>
    </w:p>
    <w:p w14:paraId="0C893835" w14:textId="77777777" w:rsidR="007810B0" w:rsidRPr="00720462" w:rsidRDefault="007810B0" w:rsidP="007810B0">
      <w:pPr>
        <w:pStyle w:val="WW-Alaprtelmezett"/>
        <w:tabs>
          <w:tab w:val="left" w:pos="8910"/>
        </w:tabs>
        <w:ind w:left="705" w:right="120" w:hanging="705"/>
        <w:jc w:val="both"/>
        <w:rPr>
          <w:i/>
          <w:iCs/>
        </w:rPr>
      </w:pPr>
      <w:r w:rsidRPr="00720462">
        <w:rPr>
          <w:i/>
          <w:iCs/>
        </w:rPr>
        <w:t>B.</w:t>
      </w:r>
      <w:r w:rsidRPr="00720462">
        <w:rPr>
          <w:i/>
          <w:iCs/>
        </w:rPr>
        <w:tab/>
        <w:t>A Társulás operatív előkészítő és végrehajtási szerve: Pécs Megyei Jogú Város Önkormányzata Polgármesteri Hivatala.</w:t>
      </w:r>
    </w:p>
    <w:p w14:paraId="073DF073" w14:textId="77777777" w:rsidR="007810B0" w:rsidRPr="00720462" w:rsidRDefault="007810B0" w:rsidP="007810B0">
      <w:pPr>
        <w:pStyle w:val="WW-Alaprtelmezett"/>
        <w:tabs>
          <w:tab w:val="left" w:pos="8910"/>
        </w:tabs>
        <w:ind w:right="120"/>
        <w:jc w:val="both"/>
        <w:rPr>
          <w:i/>
          <w:iCs/>
        </w:rPr>
      </w:pPr>
      <w:r w:rsidRPr="00720462">
        <w:rPr>
          <w:i/>
          <w:iCs/>
        </w:rPr>
        <w:lastRenderedPageBreak/>
        <w:t>C.</w:t>
      </w:r>
      <w:r w:rsidRPr="00720462">
        <w:rPr>
          <w:i/>
          <w:iCs/>
        </w:rPr>
        <w:tab/>
        <w:t>A Társulás költségvetését felügyelő szerv: Pénzügyi Bizottság</w:t>
      </w:r>
    </w:p>
    <w:p w14:paraId="6E3E0FCE" w14:textId="77777777" w:rsidR="007810B0" w:rsidRPr="00720462" w:rsidRDefault="007810B0" w:rsidP="007810B0">
      <w:pPr>
        <w:pStyle w:val="WW-Alaprtelmezett"/>
        <w:tabs>
          <w:tab w:val="left" w:pos="8910"/>
        </w:tabs>
        <w:ind w:right="120"/>
        <w:jc w:val="both"/>
        <w:rPr>
          <w:b/>
          <w:bCs/>
          <w:i/>
          <w:iCs/>
        </w:rPr>
      </w:pPr>
      <w:r w:rsidRPr="00720462">
        <w:rPr>
          <w:b/>
          <w:bCs/>
          <w:i/>
          <w:iCs/>
        </w:rPr>
        <w:t>A.</w:t>
      </w:r>
      <w:r w:rsidRPr="00720462">
        <w:rPr>
          <w:b/>
          <w:bCs/>
          <w:i/>
          <w:iCs/>
        </w:rPr>
        <w:tab/>
        <w:t>A TÁRSULÁSI TANÁCS</w:t>
      </w:r>
    </w:p>
    <w:p w14:paraId="5DF150F1" w14:textId="77777777" w:rsidR="007810B0" w:rsidRPr="00720462" w:rsidRDefault="007810B0" w:rsidP="007810B0">
      <w:pPr>
        <w:pStyle w:val="WW-Alaprtelmezett"/>
        <w:tabs>
          <w:tab w:val="left" w:pos="8910"/>
        </w:tabs>
        <w:ind w:right="120"/>
        <w:jc w:val="both"/>
        <w:rPr>
          <w:i/>
          <w:iCs/>
        </w:rPr>
      </w:pPr>
      <w:r w:rsidRPr="00720462">
        <w:rPr>
          <w:i/>
          <w:iCs/>
        </w:rPr>
        <w:t xml:space="preserve">1. </w:t>
      </w:r>
      <w:r w:rsidRPr="00720462">
        <w:rPr>
          <w:i/>
          <w:iCs/>
        </w:rPr>
        <w:tab/>
        <w:t>A Társulás döntéshozó a szerve a 9-14 tagú Társulási Tanács (a továbbiakban: Tanács). A Társulási Tanács 9 tagja az Alapító önkormányzatokat, 4 tagja a Csatlakozott önkormányzatokat képviseli. A Tanács tagjait e Megállapodás 2. számú mellékletében meghatározott elvek szerint, a Tag önkormányzat képviselő-testülete választja meg. A megválasztott tagok az őket megválasztó önkormányzatokat lakosság-szám arányos szavazati joggal képviselik. A Társulási Tanács egyik tagja Pécs Vármegyei Jogú Város Polgármestere, akadályoztatása esetén az erre a feladatra kijelölt alpolgármester. Ez azonban nem érinti az elnöki akadályoztatás esetére vonatkozó rendelkezéseket.</w:t>
      </w:r>
    </w:p>
    <w:p w14:paraId="0DBB1149" w14:textId="77777777" w:rsidR="007810B0" w:rsidRPr="00720462" w:rsidRDefault="007810B0" w:rsidP="007810B0">
      <w:pPr>
        <w:pStyle w:val="WW-Alaprtelmezett"/>
        <w:numPr>
          <w:ilvl w:val="0"/>
          <w:numId w:val="5"/>
        </w:numPr>
        <w:tabs>
          <w:tab w:val="left" w:pos="8910"/>
        </w:tabs>
        <w:ind w:right="120"/>
        <w:jc w:val="both"/>
        <w:rPr>
          <w:i/>
          <w:iCs/>
        </w:rPr>
      </w:pPr>
      <w:r w:rsidRPr="00720462">
        <w:rPr>
          <w:i/>
          <w:iCs/>
        </w:rPr>
        <w:t>A Tanács tagjai sorából 4 évente – a 2014. évi helyhatósági választásokat követően annak ciklusával azonos időtartamra – elnököt és alelnököt választ.</w:t>
      </w:r>
    </w:p>
    <w:p w14:paraId="5C92C7ED" w14:textId="77777777" w:rsidR="007810B0" w:rsidRPr="00720462" w:rsidRDefault="007810B0" w:rsidP="007810B0">
      <w:pPr>
        <w:pStyle w:val="WW-Alaprtelmezett"/>
        <w:tabs>
          <w:tab w:val="left" w:pos="8910"/>
        </w:tabs>
        <w:spacing w:after="0" w:line="240" w:lineRule="auto"/>
        <w:ind w:right="120"/>
        <w:jc w:val="both"/>
        <w:rPr>
          <w:rFonts w:cs="Times New Roman"/>
          <w:i/>
          <w:iCs/>
          <w:color w:val="auto"/>
        </w:rPr>
      </w:pPr>
      <w:r w:rsidRPr="00720462">
        <w:rPr>
          <w:rFonts w:cs="Times New Roman"/>
          <w:i/>
          <w:iCs/>
          <w:color w:val="auto"/>
        </w:rPr>
        <w:t xml:space="preserve">A Társulási Tanács megalakultnak tekintendő, ha a képviselő-testületek mindegyike jóváhagyta a megállapodást, megválasztotta képviselőjét, és a Társulási Tanács alakuló ülése kimondta a megalakulását.” </w:t>
      </w:r>
    </w:p>
    <w:p w14:paraId="060CC7F6" w14:textId="77777777" w:rsidR="007810B0" w:rsidRPr="00720462" w:rsidRDefault="007810B0" w:rsidP="007810B0">
      <w:pPr>
        <w:pStyle w:val="WW-Alaprtelmezett"/>
        <w:tabs>
          <w:tab w:val="left" w:pos="8910"/>
        </w:tabs>
        <w:spacing w:after="0" w:line="240" w:lineRule="auto"/>
        <w:ind w:right="120"/>
        <w:jc w:val="both"/>
        <w:rPr>
          <w:i/>
          <w:iCs/>
        </w:rPr>
      </w:pPr>
    </w:p>
    <w:p w14:paraId="335FDB52" w14:textId="77777777" w:rsidR="00720462" w:rsidRPr="007810B0" w:rsidRDefault="007810B0" w:rsidP="00720462">
      <w:pPr>
        <w:pStyle w:val="WW-Alaprtelmezett"/>
        <w:tabs>
          <w:tab w:val="left" w:pos="8910"/>
        </w:tabs>
        <w:spacing w:after="0" w:line="240" w:lineRule="auto"/>
        <w:jc w:val="both"/>
        <w:rPr>
          <w:rFonts w:cs="Times New Roman"/>
          <w:color w:val="auto"/>
        </w:rPr>
      </w:pPr>
      <w:r w:rsidRPr="007810B0">
        <w:rPr>
          <w:rFonts w:cs="Times New Roman"/>
          <w:color w:val="auto"/>
        </w:rPr>
        <w:t>A tag önkormányzat képviselő</w:t>
      </w:r>
      <w:r w:rsidR="00F87554">
        <w:rPr>
          <w:rFonts w:cs="Times New Roman"/>
          <w:color w:val="auto"/>
        </w:rPr>
        <w:t>-</w:t>
      </w:r>
      <w:r w:rsidRPr="007810B0">
        <w:rPr>
          <w:rFonts w:cs="Times New Roman"/>
          <w:color w:val="auto"/>
        </w:rPr>
        <w:t xml:space="preserve">testülete által megválasztott tanácstag az őt megválasztó önkormányzatokat fogja képviselni, lakosság arányos szavazati joggal.  </w:t>
      </w:r>
      <w:r w:rsidR="00720462" w:rsidRPr="00720462">
        <w:rPr>
          <w:rFonts w:cs="Times New Roman"/>
        </w:rPr>
        <w:t>A Társulási Tanács tagjait a Társulási megállapodás 3. számú mellékletében rögzített</w:t>
      </w:r>
      <w:r w:rsidR="00720462">
        <w:rPr>
          <w:rFonts w:cs="Times New Roman"/>
        </w:rPr>
        <w:t xml:space="preserve"> </w:t>
      </w:r>
      <w:r w:rsidR="00720462" w:rsidRPr="00720462">
        <w:rPr>
          <w:rFonts w:cs="Times New Roman"/>
        </w:rPr>
        <w:t>területi elvek szerinti egységek képviseleti elvén delegálják a csatlakozott</w:t>
      </w:r>
      <w:r w:rsidR="00720462">
        <w:rPr>
          <w:rFonts w:cs="Times New Roman"/>
        </w:rPr>
        <w:t xml:space="preserve"> </w:t>
      </w:r>
      <w:r w:rsidR="00720462" w:rsidRPr="00720462">
        <w:rPr>
          <w:rFonts w:cs="Times New Roman"/>
        </w:rPr>
        <w:t>önkormányzatok.</w:t>
      </w:r>
      <w:r w:rsidR="00720462">
        <w:rPr>
          <w:rFonts w:cs="Times New Roman"/>
        </w:rPr>
        <w:t xml:space="preserve"> </w:t>
      </w:r>
      <w:r w:rsidR="00720462" w:rsidRPr="00720462">
        <w:rPr>
          <w:rFonts w:cs="Times New Roman"/>
        </w:rPr>
        <w:t>A Társulási Tanácsba a csatlakozott önkormányzatok járásonként 1-1 tagot</w:t>
      </w:r>
      <w:r w:rsidR="00720462">
        <w:rPr>
          <w:rFonts w:cs="Times New Roman"/>
        </w:rPr>
        <w:t xml:space="preserve"> </w:t>
      </w:r>
      <w:r w:rsidR="00720462" w:rsidRPr="00720462">
        <w:rPr>
          <w:rFonts w:cs="Times New Roman"/>
        </w:rPr>
        <w:t>delegálhatnak</w:t>
      </w:r>
      <w:r w:rsidR="00720462">
        <w:rPr>
          <w:rFonts w:cs="Times New Roman"/>
        </w:rPr>
        <w:t>. Az eddigi gyakorlat alapján ez a legnagyobb lélekszámú település polgármestere volt, így Harkány Város esetében Riegl Gábort, Siklós Város polgármesterét javasolt delegálni.</w:t>
      </w:r>
    </w:p>
    <w:p w14:paraId="7F6DA00B" w14:textId="77777777" w:rsidR="007810B0" w:rsidRPr="007810B0" w:rsidRDefault="007810B0" w:rsidP="007810B0">
      <w:pPr>
        <w:pStyle w:val="WW-Alaprtelmezett"/>
        <w:tabs>
          <w:tab w:val="left" w:pos="8910"/>
        </w:tabs>
        <w:spacing w:after="0" w:line="240" w:lineRule="auto"/>
        <w:jc w:val="both"/>
        <w:rPr>
          <w:rFonts w:cs="Times New Roman"/>
          <w:color w:val="auto"/>
        </w:rPr>
      </w:pPr>
    </w:p>
    <w:p w14:paraId="2BA1BC3C" w14:textId="77777777" w:rsidR="007810B0" w:rsidRPr="00F87554" w:rsidRDefault="007810B0" w:rsidP="007810B0">
      <w:pPr>
        <w:pStyle w:val="Cmsor1"/>
        <w:keepNext w:val="0"/>
        <w:numPr>
          <w:ilvl w:val="0"/>
          <w:numId w:val="0"/>
        </w:numPr>
        <w:autoSpaceDE w:val="0"/>
        <w:jc w:val="both"/>
        <w:rPr>
          <w:i/>
          <w:iCs/>
        </w:rPr>
      </w:pPr>
      <w:r w:rsidRPr="00F87554">
        <w:rPr>
          <w:i/>
          <w:iCs/>
        </w:rPr>
        <w:t xml:space="preserve">Kérem a </w:t>
      </w:r>
      <w:r w:rsidR="00F87554" w:rsidRPr="00F87554">
        <w:rPr>
          <w:i/>
          <w:iCs/>
        </w:rPr>
        <w:t>T</w:t>
      </w:r>
      <w:r w:rsidRPr="00F87554">
        <w:rPr>
          <w:i/>
          <w:iCs/>
        </w:rPr>
        <w:t xml:space="preserve">isztelt </w:t>
      </w:r>
      <w:r w:rsidR="00F87554" w:rsidRPr="00F87554">
        <w:rPr>
          <w:i/>
          <w:iCs/>
        </w:rPr>
        <w:t>K</w:t>
      </w:r>
      <w:r w:rsidRPr="00F87554">
        <w:rPr>
          <w:i/>
          <w:iCs/>
        </w:rPr>
        <w:t>épviselő</w:t>
      </w:r>
      <w:r w:rsidR="00F87554" w:rsidRPr="00F87554">
        <w:rPr>
          <w:i/>
          <w:iCs/>
        </w:rPr>
        <w:t>-</w:t>
      </w:r>
      <w:r w:rsidRPr="00F87554">
        <w:rPr>
          <w:i/>
          <w:iCs/>
        </w:rPr>
        <w:t xml:space="preserve">testületet, hogy településünk Mecsek-Dráva Önkormányzati Társulásban történő képviseletére vonatkozó döntést hozza meg. </w:t>
      </w:r>
    </w:p>
    <w:p w14:paraId="76BF158C" w14:textId="77777777" w:rsidR="007810B0" w:rsidRPr="007810B0" w:rsidRDefault="007810B0" w:rsidP="00781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AA8E34" w14:textId="77777777" w:rsidR="00144245" w:rsidRPr="00F87554" w:rsidRDefault="00144245" w:rsidP="00144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875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</w:p>
    <w:p w14:paraId="791E1B8E" w14:textId="77777777" w:rsidR="00144245" w:rsidRPr="00F87554" w:rsidRDefault="00F87554" w:rsidP="001442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F8755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Mecsek Dráva Önkormányzati Társulás</w:t>
      </w:r>
      <w:r w:rsidR="00144245" w:rsidRPr="00F8755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társulási tanácsába történő delegálásról</w:t>
      </w:r>
    </w:p>
    <w:p w14:paraId="13141F68" w14:textId="77777777" w:rsidR="00144245" w:rsidRPr="000E29AF" w:rsidRDefault="00144245" w:rsidP="001442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0605A656" w14:textId="77777777" w:rsidR="00720462" w:rsidRPr="00720462" w:rsidRDefault="00720462" w:rsidP="0072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 Város Önkormányzat Képviselő-testülete </w:t>
      </w:r>
      <w:r w:rsidRPr="007204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Magyarország helyi önkormányzatairól szóló 2011. évi CLXXXIX. törvény 94. § (2) bekezdésében meghatározott felhatalmazás alapján a Mecsek-Dráva Önkormányzati Társulás Tanácsában 2024. </w:t>
      </w:r>
      <w:r w:rsidR="00F87554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28. napjától</w:t>
      </w:r>
      <w:r w:rsidRPr="007204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önkormányzati választási ciklus végéig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Harkány Várost</w:t>
      </w:r>
      <w:r w:rsidRPr="007204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delegáltként </w:t>
      </w:r>
      <w:r w:rsidR="00F875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Riegl Gábor, Siklós Város polgármestere </w:t>
      </w:r>
      <w:r w:rsidRPr="00720462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képviselje.</w:t>
      </w:r>
    </w:p>
    <w:p w14:paraId="21CAE4A5" w14:textId="77777777" w:rsidR="00720462" w:rsidRPr="00720462" w:rsidRDefault="00720462" w:rsidP="0072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B258A4" w14:textId="77777777" w:rsidR="00144245" w:rsidRDefault="00720462" w:rsidP="0072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04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delegált a Társulási Tanácsban szavazatával teljeskörűen képviseli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 </w:t>
      </w:r>
      <w:r w:rsidRPr="00720462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 képviselő-testületét.</w:t>
      </w:r>
    </w:p>
    <w:p w14:paraId="77FF8F73" w14:textId="77777777" w:rsidR="00720462" w:rsidRDefault="00720462" w:rsidP="0072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2F22FE" w14:textId="77777777" w:rsidR="00720462" w:rsidRDefault="00720462" w:rsidP="0072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Határidő: azonnal</w:t>
      </w:r>
    </w:p>
    <w:p w14:paraId="055E39A0" w14:textId="77777777" w:rsidR="00720462" w:rsidRPr="004C2B7D" w:rsidRDefault="00720462" w:rsidP="0072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képviselő-testület</w:t>
      </w:r>
    </w:p>
    <w:p w14:paraId="0AD57051" w14:textId="77777777" w:rsidR="00144245" w:rsidRDefault="00144245" w:rsidP="0014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287F4" w14:textId="77777777" w:rsidR="00144245" w:rsidRDefault="00144245" w:rsidP="0014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65BC7" w14:textId="77777777" w:rsidR="00144245" w:rsidRPr="007A785F" w:rsidRDefault="00144245" w:rsidP="001442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 xml:space="preserve">Harkány, </w:t>
      </w:r>
      <w:r w:rsidR="000E29AF">
        <w:rPr>
          <w:rFonts w:ascii="Times New Roman" w:hAnsi="Times New Roman" w:cs="Times New Roman"/>
          <w:b/>
          <w:bCs/>
          <w:sz w:val="24"/>
          <w:szCs w:val="24"/>
        </w:rPr>
        <w:t>november 21.</w:t>
      </w:r>
    </w:p>
    <w:p w14:paraId="19DBCDB8" w14:textId="77777777" w:rsidR="00144245" w:rsidRPr="007A785F" w:rsidRDefault="00144245" w:rsidP="00144245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Bacsáné dr. Kajdity Petra sk.</w:t>
      </w:r>
    </w:p>
    <w:p w14:paraId="206FB8F4" w14:textId="77777777" w:rsidR="0089168E" w:rsidRDefault="00144245" w:rsidP="00F87554">
      <w:pPr>
        <w:spacing w:after="0" w:line="240" w:lineRule="auto"/>
        <w:ind w:left="4956"/>
        <w:jc w:val="center"/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sectPr w:rsidR="00891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E1BF4"/>
    <w:multiLevelType w:val="singleLevel"/>
    <w:tmpl w:val="7F56A090"/>
    <w:lvl w:ilvl="0">
      <w:start w:val="1"/>
      <w:numFmt w:val="lowerLetter"/>
      <w:pStyle w:val="Cmsor1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EF3EDD"/>
    <w:multiLevelType w:val="hybridMultilevel"/>
    <w:tmpl w:val="421ED422"/>
    <w:lvl w:ilvl="0" w:tplc="9ABCBD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4883038"/>
    <w:multiLevelType w:val="hybridMultilevel"/>
    <w:tmpl w:val="22603E54"/>
    <w:lvl w:ilvl="0" w:tplc="2866172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ind w:left="6123" w:hanging="180"/>
      </w:pPr>
    </w:lvl>
  </w:abstractNum>
  <w:num w:numId="1" w16cid:durableId="1398897948">
    <w:abstractNumId w:val="3"/>
  </w:num>
  <w:num w:numId="2" w16cid:durableId="693312074">
    <w:abstractNumId w:val="2"/>
  </w:num>
  <w:num w:numId="3" w16cid:durableId="1167330255">
    <w:abstractNumId w:val="1"/>
  </w:num>
  <w:num w:numId="4" w16cid:durableId="2024670651">
    <w:abstractNumId w:val="0"/>
  </w:num>
  <w:num w:numId="5" w16cid:durableId="184247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245"/>
    <w:rsid w:val="000E29AF"/>
    <w:rsid w:val="00144245"/>
    <w:rsid w:val="003D749B"/>
    <w:rsid w:val="00720462"/>
    <w:rsid w:val="007810B0"/>
    <w:rsid w:val="0089168E"/>
    <w:rsid w:val="009626BE"/>
    <w:rsid w:val="009E2F60"/>
    <w:rsid w:val="00B712A3"/>
    <w:rsid w:val="00CF6FD4"/>
    <w:rsid w:val="00D435E9"/>
    <w:rsid w:val="00F8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565B"/>
  <w15:chartTrackingRefBased/>
  <w15:docId w15:val="{07041C2F-14F3-45D8-9C13-18ED48737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44245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7810B0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uiPriority w:val="99"/>
    <w:rsid w:val="00144245"/>
    <w:pPr>
      <w:widowControl w:val="0"/>
      <w:autoSpaceDE w:val="0"/>
      <w:autoSpaceDN w:val="0"/>
      <w:adjustRightInd w:val="0"/>
      <w:spacing w:after="0" w:line="240" w:lineRule="auto"/>
      <w:ind w:left="2035" w:hanging="454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44245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44245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Cmsor1Char">
    <w:name w:val="Címsor 1 Char"/>
    <w:basedOn w:val="Bekezdsalapbettpusa"/>
    <w:link w:val="Cmsor1"/>
    <w:rsid w:val="007810B0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customStyle="1" w:styleId="WW-Alaprtelmezett">
    <w:name w:val="WW-Alapértelmezett"/>
    <w:rsid w:val="007810B0"/>
    <w:pPr>
      <w:tabs>
        <w:tab w:val="left" w:pos="708"/>
      </w:tabs>
      <w:suppressAutoHyphens/>
      <w:spacing w:after="200" w:line="276" w:lineRule="auto"/>
    </w:pPr>
    <w:rPr>
      <w:rFonts w:ascii="Times New Roman" w:eastAsia="Lucida Sans Unicode" w:hAnsi="Times New Roman" w:cs="Lucida Sans Unicode"/>
      <w:color w:val="00000A"/>
      <w:kern w:val="0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721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5</cp:revision>
  <dcterms:created xsi:type="dcterms:W3CDTF">2024-11-21T09:26:00Z</dcterms:created>
  <dcterms:modified xsi:type="dcterms:W3CDTF">2024-11-25T08:18:00Z</dcterms:modified>
</cp:coreProperties>
</file>