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181D" w:rsidRPr="004520B4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66A64B23" wp14:editId="149D6951">
            <wp:simplePos x="0" y="0"/>
            <wp:positionH relativeFrom="column">
              <wp:posOffset>805180</wp:posOffset>
            </wp:positionH>
            <wp:positionV relativeFrom="paragraph">
              <wp:posOffset>90805</wp:posOffset>
            </wp:positionV>
            <wp:extent cx="4145280" cy="3600450"/>
            <wp:effectExtent l="0" t="0" r="7620" b="0"/>
            <wp:wrapThrough wrapText="bothSides">
              <wp:wrapPolygon edited="0">
                <wp:start x="0" y="0"/>
                <wp:lineTo x="0" y="21486"/>
                <wp:lineTo x="21540" y="21486"/>
                <wp:lineTo x="21540" y="0"/>
                <wp:lineTo x="0" y="0"/>
              </wp:wrapPolygon>
            </wp:wrapThrough>
            <wp:docPr id="41336726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181D" w:rsidRPr="004520B4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4A70" w:rsidRDefault="00134A70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b/>
          <w:bCs/>
          <w:sz w:val="24"/>
          <w:szCs w:val="24"/>
        </w:rPr>
        <w:t>HARKÁNYI GYÓGYFÜRDŐ ZRT.</w:t>
      </w: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b/>
          <w:bCs/>
          <w:sz w:val="24"/>
          <w:szCs w:val="24"/>
        </w:rPr>
        <w:t>FELÜGYELŐBIZOTTSÁG</w:t>
      </w: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C621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C0AC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181D" w:rsidRPr="004520B4">
        <w:rPr>
          <w:rFonts w:ascii="Times New Roman" w:hAnsi="Times New Roman" w:cs="Times New Roman"/>
          <w:b/>
          <w:bCs/>
          <w:sz w:val="24"/>
          <w:szCs w:val="24"/>
        </w:rPr>
        <w:t>. ÉVRE VONATKOZÓ</w:t>
      </w:r>
    </w:p>
    <w:p w:rsidR="0074181D" w:rsidRPr="004520B4" w:rsidRDefault="003C0AC5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ZÁRÓ</w:t>
      </w:r>
    </w:p>
    <w:p w:rsidR="0074181D" w:rsidRPr="004520B4" w:rsidRDefault="0074181D" w:rsidP="004520B4">
      <w:pPr>
        <w:spacing w:before="144" w:after="144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b/>
          <w:bCs/>
          <w:sz w:val="24"/>
          <w:szCs w:val="24"/>
        </w:rPr>
        <w:t>BESZÁMOLÓJA</w:t>
      </w:r>
    </w:p>
    <w:p w:rsidR="0074181D" w:rsidRPr="004520B4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ind w:firstLine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ind w:firstLine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ind w:firstLine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81D" w:rsidRPr="004520B4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1D" w:rsidRPr="004520B4" w:rsidRDefault="0074181D" w:rsidP="004520B4">
      <w:pPr>
        <w:spacing w:beforeLines="0" w:before="0" w:afterLines="0"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br w:type="page"/>
      </w:r>
    </w:p>
    <w:p w:rsidR="0074181D" w:rsidRPr="004520B4" w:rsidRDefault="0074181D" w:rsidP="004520B4">
      <w:pPr>
        <w:pStyle w:val="Listaszerbekezds"/>
        <w:numPr>
          <w:ilvl w:val="0"/>
          <w:numId w:val="1"/>
        </w:num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b/>
          <w:bCs/>
          <w:sz w:val="24"/>
          <w:szCs w:val="24"/>
        </w:rPr>
        <w:lastRenderedPageBreak/>
        <w:t>Általános megállapítások</w:t>
      </w:r>
    </w:p>
    <w:p w:rsidR="00CC5352" w:rsidRPr="00966F66" w:rsidRDefault="00CA6EA0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A köztulajdonban álló gazdasági társaságok takarékosabb működésérők szóló 2009. évi CXXII. törvény </w:t>
      </w:r>
      <w:r w:rsidR="00CC5352" w:rsidRPr="00966F66">
        <w:rPr>
          <w:rFonts w:ascii="Times New Roman" w:hAnsi="Times New Roman" w:cs="Times New Roman"/>
          <w:sz w:val="24"/>
          <w:szCs w:val="24"/>
        </w:rPr>
        <w:t xml:space="preserve">(továbbiakban: Takarékos. tv.) </w:t>
      </w:r>
      <w:r w:rsidRPr="00966F66">
        <w:rPr>
          <w:rFonts w:ascii="Times New Roman" w:hAnsi="Times New Roman" w:cs="Times New Roman"/>
          <w:sz w:val="24"/>
          <w:szCs w:val="24"/>
        </w:rPr>
        <w:t xml:space="preserve">4.§ (1) bekezdésében foglalt jogszabályi rendelkezésnek eleget téve a Harkányi Gyógyfürdő Zrt.-nél három tagból álló </w:t>
      </w:r>
      <w:r w:rsidR="0074181D" w:rsidRPr="00966F66">
        <w:rPr>
          <w:rFonts w:ascii="Times New Roman" w:hAnsi="Times New Roman" w:cs="Times New Roman"/>
          <w:sz w:val="24"/>
          <w:szCs w:val="24"/>
        </w:rPr>
        <w:t>Felügyelőbizottság</w:t>
      </w:r>
      <w:r w:rsidRPr="00966F66">
        <w:rPr>
          <w:rFonts w:ascii="Times New Roman" w:hAnsi="Times New Roman" w:cs="Times New Roman"/>
          <w:sz w:val="24"/>
          <w:szCs w:val="24"/>
        </w:rPr>
        <w:t xml:space="preserve"> működik. </w:t>
      </w:r>
      <w:r w:rsidR="003C0AC5" w:rsidRPr="00966F66">
        <w:rPr>
          <w:rFonts w:ascii="Times New Roman" w:hAnsi="Times New Roman" w:cs="Times New Roman"/>
          <w:sz w:val="24"/>
          <w:szCs w:val="24"/>
        </w:rPr>
        <w:t>A Felügyelőbizottság mandátuma 2024. december 06. napjáig terjed, így 2024. évben kifejtett tevékenységéről a</w:t>
      </w:r>
      <w:r w:rsidR="004F279F" w:rsidRPr="00966F66">
        <w:rPr>
          <w:rFonts w:ascii="Times New Roman" w:hAnsi="Times New Roman" w:cs="Times New Roman"/>
          <w:sz w:val="24"/>
          <w:szCs w:val="24"/>
        </w:rPr>
        <w:t xml:space="preserve"> gazdasági</w:t>
      </w:r>
      <w:r w:rsidR="003C0AC5" w:rsidRPr="00966F66">
        <w:rPr>
          <w:rFonts w:ascii="Times New Roman" w:hAnsi="Times New Roman" w:cs="Times New Roman"/>
          <w:sz w:val="24"/>
          <w:szCs w:val="24"/>
        </w:rPr>
        <w:t xml:space="preserve"> évfordulót megelőzően</w:t>
      </w:r>
      <w:r w:rsidR="004F279F" w:rsidRPr="00966F66">
        <w:rPr>
          <w:rFonts w:ascii="Times New Roman" w:hAnsi="Times New Roman" w:cs="Times New Roman"/>
          <w:sz w:val="24"/>
          <w:szCs w:val="24"/>
        </w:rPr>
        <w:t xml:space="preserve"> </w:t>
      </w:r>
      <w:r w:rsidR="003C0AC5" w:rsidRPr="00966F66">
        <w:rPr>
          <w:rFonts w:ascii="Times New Roman" w:hAnsi="Times New Roman" w:cs="Times New Roman"/>
          <w:sz w:val="24"/>
          <w:szCs w:val="24"/>
        </w:rPr>
        <w:t>kell beszámolnia.</w:t>
      </w:r>
      <w:r w:rsidR="00CC5352" w:rsidRPr="00966F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AC5" w:rsidRPr="00966F66" w:rsidRDefault="00CC5352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A Harkányi Gyógyfürdő Zrt. Felügyelőbizottsága </w:t>
      </w:r>
      <w:r w:rsidR="00966F66" w:rsidRPr="00966F66">
        <w:rPr>
          <w:rFonts w:ascii="Times New Roman" w:hAnsi="Times New Roman" w:cs="Times New Roman"/>
          <w:sz w:val="24"/>
          <w:szCs w:val="24"/>
        </w:rPr>
        <w:t xml:space="preserve">a </w:t>
      </w:r>
      <w:r w:rsidRPr="00966F66">
        <w:rPr>
          <w:rFonts w:ascii="Times New Roman" w:hAnsi="Times New Roman" w:cs="Times New Roman"/>
          <w:sz w:val="24"/>
          <w:szCs w:val="24"/>
        </w:rPr>
        <w:t xml:space="preserve">tevékenységét 2024. évben </w:t>
      </w:r>
      <w:r w:rsidRPr="00966F66">
        <w:rPr>
          <w:rFonts w:ascii="Times New Roman" w:hAnsi="Times New Roman" w:cs="Times New Roman"/>
          <w:sz w:val="24"/>
          <w:szCs w:val="24"/>
        </w:rPr>
        <w:t xml:space="preserve">is </w:t>
      </w:r>
      <w:r w:rsidR="00966F66" w:rsidRPr="00966F66">
        <w:rPr>
          <w:rFonts w:ascii="Times New Roman" w:hAnsi="Times New Roman" w:cs="Times New Roman"/>
          <w:sz w:val="24"/>
          <w:szCs w:val="24"/>
        </w:rPr>
        <w:t>a</w:t>
      </w:r>
      <w:r w:rsidRPr="00966F66">
        <w:rPr>
          <w:rFonts w:ascii="Times New Roman" w:hAnsi="Times New Roman" w:cs="Times New Roman"/>
          <w:sz w:val="24"/>
          <w:szCs w:val="24"/>
        </w:rPr>
        <w:t xml:space="preserve"> jogszabályokban, az alapító okiratban, valamint a Felügyelőbizottság működését és eljárásait szabályozó Ügyrendben és Éves munkatervben meghatározott előírásoknak megfelelően látta el</w:t>
      </w:r>
      <w:r w:rsidRPr="00966F66">
        <w:rPr>
          <w:rFonts w:ascii="Times New Roman" w:hAnsi="Times New Roman" w:cs="Times New Roman"/>
          <w:sz w:val="24"/>
          <w:szCs w:val="24"/>
        </w:rPr>
        <w:t xml:space="preserve"> a </w:t>
      </w:r>
      <w:r w:rsidRPr="00966F66">
        <w:rPr>
          <w:rFonts w:ascii="Times New Roman" w:hAnsi="Times New Roman" w:cs="Times New Roman"/>
          <w:sz w:val="24"/>
          <w:szCs w:val="24"/>
        </w:rPr>
        <w:t>gazdasági társaság sajátosságainak figyelme vételével</w:t>
      </w:r>
      <w:r w:rsidR="00966F66">
        <w:rPr>
          <w:rFonts w:ascii="Times New Roman" w:hAnsi="Times New Roman" w:cs="Times New Roman"/>
          <w:sz w:val="24"/>
          <w:szCs w:val="24"/>
        </w:rPr>
        <w:t>,</w:t>
      </w:r>
      <w:r w:rsidRPr="00966F66">
        <w:rPr>
          <w:rFonts w:ascii="Times New Roman" w:hAnsi="Times New Roman" w:cs="Times New Roman"/>
          <w:sz w:val="24"/>
          <w:szCs w:val="24"/>
        </w:rPr>
        <w:t xml:space="preserve"> </w:t>
      </w:r>
      <w:r w:rsidR="00966F66" w:rsidRPr="00966F66">
        <w:rPr>
          <w:rFonts w:ascii="Times New Roman" w:hAnsi="Times New Roman" w:cs="Times New Roman"/>
          <w:sz w:val="24"/>
          <w:szCs w:val="24"/>
        </w:rPr>
        <w:t>illetve</w:t>
      </w:r>
      <w:r w:rsidRPr="00966F66">
        <w:rPr>
          <w:rFonts w:ascii="Times New Roman" w:hAnsi="Times New Roman" w:cs="Times New Roman"/>
          <w:sz w:val="24"/>
          <w:szCs w:val="24"/>
        </w:rPr>
        <w:t xml:space="preserve"> a vonatkozó speciális jogszabályokra </w:t>
      </w:r>
      <w:r w:rsidR="00966F66" w:rsidRPr="00966F66">
        <w:rPr>
          <w:rFonts w:ascii="Times New Roman" w:hAnsi="Times New Roman" w:cs="Times New Roman"/>
          <w:sz w:val="24"/>
          <w:szCs w:val="24"/>
        </w:rPr>
        <w:t>tekintettel</w:t>
      </w:r>
      <w:r w:rsidRPr="00966F66">
        <w:rPr>
          <w:rFonts w:ascii="Times New Roman" w:hAnsi="Times New Roman" w:cs="Times New Roman"/>
          <w:sz w:val="24"/>
          <w:szCs w:val="24"/>
        </w:rPr>
        <w:t>.</w:t>
      </w:r>
    </w:p>
    <w:p w:rsidR="00966F66" w:rsidRPr="00966F66" w:rsidRDefault="004F279F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>A</w:t>
      </w:r>
      <w:r w:rsidRPr="00966F66">
        <w:rPr>
          <w:rFonts w:ascii="Times New Roman" w:hAnsi="Times New Roman" w:cs="Times New Roman"/>
          <w:sz w:val="24"/>
          <w:szCs w:val="24"/>
        </w:rPr>
        <w:t xml:space="preserve"> </w:t>
      </w:r>
      <w:r w:rsidRPr="00966F66">
        <w:rPr>
          <w:rFonts w:ascii="Times New Roman" w:hAnsi="Times New Roman" w:cs="Times New Roman"/>
          <w:sz w:val="24"/>
          <w:szCs w:val="24"/>
        </w:rPr>
        <w:t>jogszabályban</w:t>
      </w:r>
      <w:r w:rsidRPr="00966F66">
        <w:rPr>
          <w:rFonts w:ascii="Times New Roman" w:hAnsi="Times New Roman" w:cs="Times New Roman"/>
          <w:sz w:val="24"/>
          <w:szCs w:val="24"/>
        </w:rPr>
        <w:t xml:space="preserve"> meghatározott felügyelőbizottsági feladatkör fókusza </w:t>
      </w:r>
      <w:r w:rsidRPr="00966F66">
        <w:rPr>
          <w:rFonts w:ascii="Times New Roman" w:hAnsi="Times New Roman" w:cs="Times New Roman"/>
          <w:sz w:val="24"/>
          <w:szCs w:val="24"/>
        </w:rPr>
        <w:t xml:space="preserve">2024.évben is </w:t>
      </w:r>
      <w:r w:rsidRPr="00966F66">
        <w:rPr>
          <w:rFonts w:ascii="Times New Roman" w:hAnsi="Times New Roman" w:cs="Times New Roman"/>
          <w:sz w:val="24"/>
          <w:szCs w:val="24"/>
        </w:rPr>
        <w:t xml:space="preserve">a </w:t>
      </w:r>
      <w:r w:rsidRPr="00966F66">
        <w:rPr>
          <w:rFonts w:ascii="Times New Roman" w:hAnsi="Times New Roman" w:cs="Times New Roman"/>
          <w:sz w:val="24"/>
          <w:szCs w:val="24"/>
        </w:rPr>
        <w:t>Harkányi Gyógyfürdő Zrt.</w:t>
      </w:r>
      <w:r w:rsidRPr="00966F66">
        <w:rPr>
          <w:rFonts w:ascii="Times New Roman" w:hAnsi="Times New Roman" w:cs="Times New Roman"/>
          <w:sz w:val="24"/>
          <w:szCs w:val="24"/>
        </w:rPr>
        <w:t xml:space="preserve"> működésének és gazdálkodásának folyamatos ellenőrzésén </w:t>
      </w:r>
      <w:r w:rsidRPr="00966F66">
        <w:rPr>
          <w:rFonts w:ascii="Times New Roman" w:hAnsi="Times New Roman" w:cs="Times New Roman"/>
          <w:sz w:val="24"/>
          <w:szCs w:val="24"/>
        </w:rPr>
        <w:t>volt</w:t>
      </w:r>
      <w:r w:rsidRPr="00966F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79F" w:rsidRPr="00966F66" w:rsidRDefault="004F279F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Ellenőrző tevékenységének fő formája a felügyelőbizottsági ülések, amelyek </w:t>
      </w:r>
      <w:r w:rsidRPr="00966F66">
        <w:rPr>
          <w:rFonts w:ascii="Times New Roman" w:hAnsi="Times New Roman" w:cs="Times New Roman"/>
          <w:sz w:val="24"/>
          <w:szCs w:val="24"/>
        </w:rPr>
        <w:t xml:space="preserve">fő </w:t>
      </w:r>
      <w:r w:rsidRPr="00966F66">
        <w:rPr>
          <w:rFonts w:ascii="Times New Roman" w:hAnsi="Times New Roman" w:cs="Times New Roman"/>
          <w:sz w:val="24"/>
          <w:szCs w:val="24"/>
        </w:rPr>
        <w:t xml:space="preserve">témáit </w:t>
      </w:r>
      <w:r w:rsidRPr="00966F66">
        <w:rPr>
          <w:rFonts w:ascii="Times New Roman" w:hAnsi="Times New Roman" w:cs="Times New Roman"/>
          <w:sz w:val="24"/>
          <w:szCs w:val="24"/>
        </w:rPr>
        <w:t xml:space="preserve">az év első ülésén elfogadott </w:t>
      </w:r>
      <w:r w:rsidRPr="00966F66">
        <w:rPr>
          <w:rFonts w:ascii="Times New Roman" w:hAnsi="Times New Roman" w:cs="Times New Roman"/>
          <w:sz w:val="24"/>
          <w:szCs w:val="24"/>
        </w:rPr>
        <w:t>munkaterv állapít</w:t>
      </w:r>
      <w:r w:rsidRPr="00966F66">
        <w:rPr>
          <w:rFonts w:ascii="Times New Roman" w:hAnsi="Times New Roman" w:cs="Times New Roman"/>
          <w:sz w:val="24"/>
          <w:szCs w:val="24"/>
        </w:rPr>
        <w:t>otta</w:t>
      </w:r>
      <w:r w:rsidRPr="00966F66">
        <w:rPr>
          <w:rFonts w:ascii="Times New Roman" w:hAnsi="Times New Roman" w:cs="Times New Roman"/>
          <w:sz w:val="24"/>
          <w:szCs w:val="24"/>
        </w:rPr>
        <w:t xml:space="preserve"> meg. A felügyelőbizottság ülés</w:t>
      </w:r>
      <w:r w:rsidRPr="00966F66">
        <w:rPr>
          <w:rFonts w:ascii="Times New Roman" w:hAnsi="Times New Roman" w:cs="Times New Roman"/>
          <w:sz w:val="24"/>
          <w:szCs w:val="24"/>
        </w:rPr>
        <w:t>ei</w:t>
      </w:r>
      <w:r w:rsidRPr="00966F66">
        <w:rPr>
          <w:rFonts w:ascii="Times New Roman" w:hAnsi="Times New Roman" w:cs="Times New Roman"/>
          <w:sz w:val="24"/>
          <w:szCs w:val="24"/>
        </w:rPr>
        <w:t xml:space="preserve"> fő szabályként nem nyilvános</w:t>
      </w:r>
      <w:r w:rsidRPr="00966F66">
        <w:rPr>
          <w:rFonts w:ascii="Times New Roman" w:hAnsi="Times New Roman" w:cs="Times New Roman"/>
          <w:sz w:val="24"/>
          <w:szCs w:val="24"/>
        </w:rPr>
        <w:t>ak</w:t>
      </w:r>
      <w:r w:rsidRPr="00966F66">
        <w:rPr>
          <w:rFonts w:ascii="Times New Roman" w:hAnsi="Times New Roman" w:cs="Times New Roman"/>
          <w:sz w:val="24"/>
          <w:szCs w:val="24"/>
        </w:rPr>
        <w:t>, azon csak a jogszabály és az ügyrend által megszabott személyek vehet</w:t>
      </w:r>
      <w:r w:rsidRPr="00966F66">
        <w:rPr>
          <w:rFonts w:ascii="Times New Roman" w:hAnsi="Times New Roman" w:cs="Times New Roman"/>
          <w:sz w:val="24"/>
          <w:szCs w:val="24"/>
        </w:rPr>
        <w:t>tek</w:t>
      </w:r>
      <w:r w:rsidRPr="00966F66">
        <w:rPr>
          <w:rFonts w:ascii="Times New Roman" w:hAnsi="Times New Roman" w:cs="Times New Roman"/>
          <w:sz w:val="24"/>
          <w:szCs w:val="24"/>
        </w:rPr>
        <w:t xml:space="preserve"> rész. </w:t>
      </w:r>
    </w:p>
    <w:p w:rsidR="00CC5352" w:rsidRPr="00966F66" w:rsidRDefault="004F279F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Az ellenőrzési </w:t>
      </w:r>
      <w:r w:rsidR="00CC5352" w:rsidRPr="00966F66">
        <w:rPr>
          <w:rFonts w:ascii="Times New Roman" w:hAnsi="Times New Roman" w:cs="Times New Roman"/>
          <w:sz w:val="24"/>
          <w:szCs w:val="24"/>
        </w:rPr>
        <w:t>funkció</w:t>
      </w:r>
      <w:r w:rsidRPr="00966F66">
        <w:rPr>
          <w:rFonts w:ascii="Times New Roman" w:hAnsi="Times New Roman" w:cs="Times New Roman"/>
          <w:sz w:val="24"/>
          <w:szCs w:val="24"/>
        </w:rPr>
        <w:t xml:space="preserve"> gyakorlásával </w:t>
      </w:r>
      <w:r w:rsidR="00CC5352" w:rsidRPr="00966F66">
        <w:rPr>
          <w:rFonts w:ascii="Times New Roman" w:hAnsi="Times New Roman" w:cs="Times New Roman"/>
          <w:sz w:val="24"/>
          <w:szCs w:val="24"/>
        </w:rPr>
        <w:t xml:space="preserve">a Felügyelőbizottság biztosítani kívánta, hogy </w:t>
      </w:r>
      <w:r w:rsidR="00CA6EA0" w:rsidRPr="00966F66">
        <w:rPr>
          <w:rFonts w:ascii="Times New Roman" w:hAnsi="Times New Roman" w:cs="Times New Roman"/>
          <w:sz w:val="24"/>
          <w:szCs w:val="24"/>
        </w:rPr>
        <w:t xml:space="preserve">a </w:t>
      </w:r>
      <w:r w:rsidR="0074181D" w:rsidRPr="00966F66">
        <w:rPr>
          <w:rFonts w:ascii="Times New Roman" w:hAnsi="Times New Roman" w:cs="Times New Roman"/>
          <w:sz w:val="24"/>
          <w:szCs w:val="24"/>
        </w:rPr>
        <w:t xml:space="preserve">társaság </w:t>
      </w:r>
      <w:r w:rsidR="00CC5352" w:rsidRPr="00966F66">
        <w:rPr>
          <w:rFonts w:ascii="Times New Roman" w:hAnsi="Times New Roman" w:cs="Times New Roman"/>
          <w:sz w:val="24"/>
          <w:szCs w:val="24"/>
        </w:rPr>
        <w:t>menedzsmentje</w:t>
      </w:r>
      <w:r w:rsidR="0074181D" w:rsidRPr="00966F66">
        <w:rPr>
          <w:rFonts w:ascii="Times New Roman" w:hAnsi="Times New Roman" w:cs="Times New Roman"/>
          <w:sz w:val="24"/>
          <w:szCs w:val="24"/>
        </w:rPr>
        <w:t xml:space="preserve"> a társaság érdekeinek, a tulajdonosi elvárásoknak és a jogszabályoknak megfelelően</w:t>
      </w:r>
      <w:r w:rsidR="00CC5352" w:rsidRPr="00966F66">
        <w:rPr>
          <w:rFonts w:ascii="Times New Roman" w:hAnsi="Times New Roman" w:cs="Times New Roman"/>
          <w:sz w:val="24"/>
          <w:szCs w:val="24"/>
        </w:rPr>
        <w:t xml:space="preserve"> működtesse a gazdasági társaságot. A Harkányi Gyógyfürdő Zrt., mint köztulajdonban álló gazdasági társaság esetében a Felügyelőbizottság munkájában kiemelt jelentősége volt az ún. Takarékos törvényben, valamint a nemzeti vagyonról szóló jogszabályokban meghatározott alapelvek érvényestése.</w:t>
      </w:r>
    </w:p>
    <w:p w:rsidR="00CC5352" w:rsidRPr="00966F66" w:rsidRDefault="00CC5352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A Felügyelőbizottság ülésein </w:t>
      </w:r>
      <w:r w:rsidR="0074181D" w:rsidRPr="00966F66">
        <w:rPr>
          <w:rFonts w:ascii="Times New Roman" w:hAnsi="Times New Roman" w:cs="Times New Roman"/>
          <w:sz w:val="24"/>
          <w:szCs w:val="24"/>
        </w:rPr>
        <w:t>ellenőriz</w:t>
      </w:r>
      <w:r w:rsidR="00CA6EA0" w:rsidRPr="00966F66">
        <w:rPr>
          <w:rFonts w:ascii="Times New Roman" w:hAnsi="Times New Roman" w:cs="Times New Roman"/>
          <w:sz w:val="24"/>
          <w:szCs w:val="24"/>
        </w:rPr>
        <w:t>te</w:t>
      </w:r>
      <w:r w:rsidR="0074181D" w:rsidRPr="00966F66">
        <w:rPr>
          <w:rFonts w:ascii="Times New Roman" w:hAnsi="Times New Roman" w:cs="Times New Roman"/>
          <w:sz w:val="24"/>
          <w:szCs w:val="24"/>
        </w:rPr>
        <w:t xml:space="preserve"> a vezető tisztségviselők döntéseit, illetve azok végrehajtását</w:t>
      </w:r>
      <w:r w:rsidRPr="00966F66">
        <w:rPr>
          <w:rFonts w:ascii="Times New Roman" w:hAnsi="Times New Roman" w:cs="Times New Roman"/>
          <w:sz w:val="24"/>
          <w:szCs w:val="24"/>
        </w:rPr>
        <w:t>. Folyamatos tájékoztatás kéréssel és rendszeres beszámoltatás útján biztosította a Felügyelőbizottság, hogy a társaság működése szempontjából kiemelt jelentőséggel bíró, súlyponti kérdések (pl. vagyongazdálkodás, cash-flow folyamatok, leltározás stb.)</w:t>
      </w:r>
      <w:r w:rsidR="00DD5F23" w:rsidRPr="00966F66">
        <w:rPr>
          <w:rFonts w:ascii="Times New Roman" w:hAnsi="Times New Roman" w:cs="Times New Roman"/>
          <w:sz w:val="24"/>
          <w:szCs w:val="24"/>
        </w:rPr>
        <w:t xml:space="preserve"> </w:t>
      </w:r>
      <w:r w:rsidRPr="00966F66">
        <w:rPr>
          <w:rFonts w:ascii="Times New Roman" w:hAnsi="Times New Roman" w:cs="Times New Roman"/>
          <w:sz w:val="24"/>
          <w:szCs w:val="24"/>
        </w:rPr>
        <w:t>rendezettek legyenek.</w:t>
      </w:r>
    </w:p>
    <w:p w:rsidR="00000000" w:rsidRPr="00966F66" w:rsidRDefault="0074181D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F66">
        <w:rPr>
          <w:rFonts w:ascii="Times New Roman" w:hAnsi="Times New Roman" w:cs="Times New Roman"/>
          <w:sz w:val="24"/>
          <w:szCs w:val="24"/>
        </w:rPr>
        <w:t xml:space="preserve">A felügyelőbizottság tagjai a társaság ügyeiről szerzett értesüléseit üzleti titkokként </w:t>
      </w:r>
      <w:r w:rsidR="00DD5F23" w:rsidRPr="00966F66">
        <w:rPr>
          <w:rFonts w:ascii="Times New Roman" w:hAnsi="Times New Roman" w:cs="Times New Roman"/>
          <w:sz w:val="24"/>
          <w:szCs w:val="24"/>
        </w:rPr>
        <w:t>kezelte és őrizte meg.</w:t>
      </w:r>
    </w:p>
    <w:p w:rsidR="005214EB" w:rsidRPr="004520B4" w:rsidRDefault="00CA6EA0" w:rsidP="004520B4">
      <w:pPr>
        <w:pStyle w:val="Listaszerbekezds"/>
        <w:numPr>
          <w:ilvl w:val="0"/>
          <w:numId w:val="1"/>
        </w:num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Felügyelőbizottság 202</w:t>
      </w:r>
      <w:r w:rsidR="00966F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14EB" w:rsidRPr="004520B4">
        <w:rPr>
          <w:rFonts w:ascii="Times New Roman" w:hAnsi="Times New Roman" w:cs="Times New Roman"/>
          <w:b/>
          <w:bCs/>
          <w:sz w:val="24"/>
          <w:szCs w:val="24"/>
        </w:rPr>
        <w:t>. évi tevékenysége</w:t>
      </w:r>
    </w:p>
    <w:p w:rsidR="00875930" w:rsidRDefault="005214EB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t>A Harkányi Gyógyfürdő Zrt. Felügyelőbizot</w:t>
      </w:r>
      <w:r w:rsidR="00CA6EA0">
        <w:rPr>
          <w:rFonts w:ascii="Times New Roman" w:hAnsi="Times New Roman" w:cs="Times New Roman"/>
          <w:sz w:val="24"/>
          <w:szCs w:val="24"/>
        </w:rPr>
        <w:t>tság döntéshozatal céljából 202</w:t>
      </w:r>
      <w:r w:rsidR="00966F66">
        <w:rPr>
          <w:rFonts w:ascii="Times New Roman" w:hAnsi="Times New Roman" w:cs="Times New Roman"/>
          <w:sz w:val="24"/>
          <w:szCs w:val="24"/>
        </w:rPr>
        <w:t>4</w:t>
      </w:r>
      <w:r w:rsidR="00CA6EA0">
        <w:rPr>
          <w:rFonts w:ascii="Times New Roman" w:hAnsi="Times New Roman" w:cs="Times New Roman"/>
          <w:sz w:val="24"/>
          <w:szCs w:val="24"/>
        </w:rPr>
        <w:t xml:space="preserve">. évben </w:t>
      </w:r>
      <w:r w:rsidR="00966F66">
        <w:rPr>
          <w:rFonts w:ascii="Times New Roman" w:hAnsi="Times New Roman" w:cs="Times New Roman"/>
          <w:sz w:val="24"/>
          <w:szCs w:val="24"/>
        </w:rPr>
        <w:t xml:space="preserve">a záró </w:t>
      </w:r>
      <w:r w:rsidR="005607AC">
        <w:rPr>
          <w:rFonts w:ascii="Times New Roman" w:hAnsi="Times New Roman" w:cs="Times New Roman"/>
          <w:sz w:val="24"/>
          <w:szCs w:val="24"/>
        </w:rPr>
        <w:t xml:space="preserve">üléssel együttesen </w:t>
      </w:r>
      <w:r w:rsidR="006A5D31" w:rsidRPr="00C31061">
        <w:rPr>
          <w:rFonts w:ascii="Times New Roman" w:hAnsi="Times New Roman" w:cs="Times New Roman"/>
          <w:sz w:val="24"/>
          <w:szCs w:val="24"/>
        </w:rPr>
        <w:t>5</w:t>
      </w:r>
      <w:r w:rsidRPr="004520B4">
        <w:rPr>
          <w:rFonts w:ascii="Times New Roman" w:hAnsi="Times New Roman" w:cs="Times New Roman"/>
          <w:sz w:val="24"/>
          <w:szCs w:val="24"/>
        </w:rPr>
        <w:t xml:space="preserve"> alkalommal került összehívásra. </w:t>
      </w:r>
      <w:r w:rsidR="00966F66">
        <w:rPr>
          <w:rFonts w:ascii="Times New Roman" w:hAnsi="Times New Roman" w:cs="Times New Roman"/>
          <w:sz w:val="24"/>
          <w:szCs w:val="24"/>
        </w:rPr>
        <w:t xml:space="preserve">Az ülések időpontja 2024. február </w:t>
      </w:r>
      <w:r w:rsidR="005607AC">
        <w:rPr>
          <w:rFonts w:ascii="Times New Roman" w:hAnsi="Times New Roman" w:cs="Times New Roman"/>
          <w:sz w:val="24"/>
          <w:szCs w:val="24"/>
        </w:rPr>
        <w:t>27. 2024. május 09., 2024. július 18., 2024. szeptember 26.</w:t>
      </w:r>
    </w:p>
    <w:p w:rsidR="00891E5A" w:rsidRPr="004520B4" w:rsidRDefault="009520F0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t>A Felügyelőbizottság mind a személyes jelenléttel megtartott ülésen, mind az elektronikus eszközök igénybevételével személyes ülés nélkül</w:t>
      </w:r>
      <w:r w:rsidR="00875930">
        <w:rPr>
          <w:rFonts w:ascii="Times New Roman" w:hAnsi="Times New Roman" w:cs="Times New Roman"/>
          <w:sz w:val="24"/>
          <w:szCs w:val="24"/>
        </w:rPr>
        <w:t xml:space="preserve">, elektronikus </w:t>
      </w:r>
      <w:r w:rsidRPr="004520B4">
        <w:rPr>
          <w:rFonts w:ascii="Times New Roman" w:hAnsi="Times New Roman" w:cs="Times New Roman"/>
          <w:sz w:val="24"/>
          <w:szCs w:val="24"/>
        </w:rPr>
        <w:t>úton hozott döntéshozatal során a nemzeti vagyon részét képző önkormányzati vagyonnal való felelős gazdálkodás elvének megfelelően az átlátható, hatékony és költségtakarékos működés</w:t>
      </w:r>
      <w:r w:rsidR="00891E5A" w:rsidRPr="004520B4">
        <w:rPr>
          <w:rFonts w:ascii="Times New Roman" w:hAnsi="Times New Roman" w:cs="Times New Roman"/>
          <w:sz w:val="24"/>
          <w:szCs w:val="24"/>
        </w:rPr>
        <w:t>t biztosító döntéseket hozott.</w:t>
      </w:r>
    </w:p>
    <w:p w:rsidR="00875930" w:rsidRDefault="00891E5A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t xml:space="preserve">Az Igazgatóság, mint a társaság ügyvezetésével megbízott szervezeti egység tevékenységét a Felügyelőbizottság rendszeresen és folyamatosan ellenőrizte. A Felügyelőbizottság ezen ellenőrzési tevékenysége </w:t>
      </w:r>
      <w:r w:rsidR="00875930">
        <w:rPr>
          <w:rFonts w:ascii="Times New Roman" w:hAnsi="Times New Roman" w:cs="Times New Roman"/>
          <w:sz w:val="24"/>
          <w:szCs w:val="24"/>
        </w:rPr>
        <w:t xml:space="preserve">mind formális, mind informális úton történő ellenőrzést magába foglalta. </w:t>
      </w:r>
    </w:p>
    <w:p w:rsidR="00D35782" w:rsidRDefault="00596D9A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t>Az ellenőrzés egyik csatornáját jelentette, hogy a</w:t>
      </w:r>
      <w:r w:rsidR="0035595F" w:rsidRPr="004520B4">
        <w:rPr>
          <w:rFonts w:ascii="Times New Roman" w:hAnsi="Times New Roman" w:cs="Times New Roman"/>
          <w:sz w:val="24"/>
          <w:szCs w:val="24"/>
        </w:rPr>
        <w:t xml:space="preserve"> Felügyelőbizottság r</w:t>
      </w:r>
      <w:r w:rsidR="00891E5A" w:rsidRPr="004520B4">
        <w:rPr>
          <w:rFonts w:ascii="Times New Roman" w:hAnsi="Times New Roman" w:cs="Times New Roman"/>
          <w:sz w:val="24"/>
          <w:szCs w:val="24"/>
        </w:rPr>
        <w:t>endszeres</w:t>
      </w:r>
      <w:r w:rsidR="0035595F" w:rsidRPr="004520B4">
        <w:rPr>
          <w:rFonts w:ascii="Times New Roman" w:hAnsi="Times New Roman" w:cs="Times New Roman"/>
          <w:sz w:val="24"/>
          <w:szCs w:val="24"/>
        </w:rPr>
        <w:t xml:space="preserve">en beszámoltatta az Igazgatóságot </w:t>
      </w:r>
      <w:r w:rsidR="00891E5A" w:rsidRPr="004520B4">
        <w:rPr>
          <w:rFonts w:ascii="Times New Roman" w:hAnsi="Times New Roman" w:cs="Times New Roman"/>
          <w:sz w:val="24"/>
          <w:szCs w:val="24"/>
        </w:rPr>
        <w:t>a Harkányi Gyógyfürdő Zrt. működési rendjére és gazdálkodására vonatkozóan. Az egyes ágazatokat irányító igazgatók írásbeli beszámolót készítettek a Felügyelőbizottság részre, az általuk irányírott ágazat vonatkozásában. A Felügyelőbizottságnak - a rendszeres és következetes beszámoltatási rendnek köszönhetően - a Társaság működés</w:t>
      </w:r>
      <w:r w:rsidR="00884CED" w:rsidRPr="004520B4">
        <w:rPr>
          <w:rFonts w:ascii="Times New Roman" w:hAnsi="Times New Roman" w:cs="Times New Roman"/>
          <w:sz w:val="24"/>
          <w:szCs w:val="24"/>
        </w:rPr>
        <w:t>ének</w:t>
      </w:r>
      <w:r w:rsidR="00891E5A" w:rsidRPr="004520B4">
        <w:rPr>
          <w:rFonts w:ascii="Times New Roman" w:hAnsi="Times New Roman" w:cs="Times New Roman"/>
          <w:sz w:val="24"/>
          <w:szCs w:val="24"/>
        </w:rPr>
        <w:t xml:space="preserve"> és gazdálkodásának rendjére vonatkozó</w:t>
      </w:r>
      <w:r w:rsidR="00884CED" w:rsidRPr="004520B4">
        <w:rPr>
          <w:rFonts w:ascii="Times New Roman" w:hAnsi="Times New Roman" w:cs="Times New Roman"/>
          <w:sz w:val="24"/>
          <w:szCs w:val="24"/>
        </w:rPr>
        <w:t>an</w:t>
      </w:r>
      <w:r w:rsidR="00891E5A" w:rsidRPr="004520B4">
        <w:rPr>
          <w:rFonts w:ascii="Times New Roman" w:hAnsi="Times New Roman" w:cs="Times New Roman"/>
          <w:sz w:val="24"/>
          <w:szCs w:val="24"/>
        </w:rPr>
        <w:t xml:space="preserve"> aktuális adatok és tények álltak rendelkezésére. </w:t>
      </w:r>
      <w:r w:rsidR="00AE41D3" w:rsidRPr="004520B4">
        <w:rPr>
          <w:rFonts w:ascii="Times New Roman" w:hAnsi="Times New Roman" w:cs="Times New Roman"/>
          <w:sz w:val="24"/>
          <w:szCs w:val="24"/>
        </w:rPr>
        <w:t>A Felügyelőbizottság 202</w:t>
      </w:r>
      <w:r w:rsidR="00AE41D3">
        <w:rPr>
          <w:rFonts w:ascii="Times New Roman" w:hAnsi="Times New Roman" w:cs="Times New Roman"/>
          <w:sz w:val="24"/>
          <w:szCs w:val="24"/>
        </w:rPr>
        <w:t>3</w:t>
      </w:r>
      <w:r w:rsidR="00AE41D3" w:rsidRPr="004520B4">
        <w:rPr>
          <w:rFonts w:ascii="Times New Roman" w:hAnsi="Times New Roman" w:cs="Times New Roman"/>
          <w:sz w:val="24"/>
          <w:szCs w:val="24"/>
        </w:rPr>
        <w:t xml:space="preserve">. évben kiemelt figyelmet fordított a </w:t>
      </w:r>
      <w:r w:rsidR="00AE41D3">
        <w:rPr>
          <w:rFonts w:ascii="Times New Roman" w:hAnsi="Times New Roman" w:cs="Times New Roman"/>
          <w:sz w:val="24"/>
          <w:szCs w:val="24"/>
        </w:rPr>
        <w:t xml:space="preserve">társaság </w:t>
      </w:r>
      <w:r w:rsidR="00AE41D3" w:rsidRPr="004520B4">
        <w:rPr>
          <w:rFonts w:ascii="Times New Roman" w:hAnsi="Times New Roman" w:cs="Times New Roman"/>
          <w:sz w:val="24"/>
          <w:szCs w:val="24"/>
        </w:rPr>
        <w:t>gazdálkodás</w:t>
      </w:r>
      <w:r w:rsidR="00AE41D3">
        <w:rPr>
          <w:rFonts w:ascii="Times New Roman" w:hAnsi="Times New Roman" w:cs="Times New Roman"/>
          <w:sz w:val="24"/>
          <w:szCs w:val="24"/>
        </w:rPr>
        <w:t>ának</w:t>
      </w:r>
      <w:r w:rsidR="00AE41D3" w:rsidRPr="004520B4">
        <w:rPr>
          <w:rFonts w:ascii="Times New Roman" w:hAnsi="Times New Roman" w:cs="Times New Roman"/>
          <w:sz w:val="24"/>
          <w:szCs w:val="24"/>
        </w:rPr>
        <w:t xml:space="preserve"> ellenőrzésére, a gazdálkodás egyensúly</w:t>
      </w:r>
      <w:r w:rsidR="00AE41D3">
        <w:rPr>
          <w:rFonts w:ascii="Times New Roman" w:hAnsi="Times New Roman" w:cs="Times New Roman"/>
          <w:sz w:val="24"/>
          <w:szCs w:val="24"/>
        </w:rPr>
        <w:t>ára</w:t>
      </w:r>
      <w:r w:rsidR="00AE41D3" w:rsidRPr="004520B4">
        <w:rPr>
          <w:rFonts w:ascii="Times New Roman" w:hAnsi="Times New Roman" w:cs="Times New Roman"/>
          <w:sz w:val="24"/>
          <w:szCs w:val="24"/>
        </w:rPr>
        <w:t>, a likviditás megőrzés</w:t>
      </w:r>
      <w:r w:rsidR="00AE41D3">
        <w:rPr>
          <w:rFonts w:ascii="Times New Roman" w:hAnsi="Times New Roman" w:cs="Times New Roman"/>
          <w:sz w:val="24"/>
          <w:szCs w:val="24"/>
        </w:rPr>
        <w:t>ére különös tekintettel a beruházások forrásigényére is</w:t>
      </w:r>
    </w:p>
    <w:p w:rsidR="00AE41D3" w:rsidRDefault="00875930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vagyonnal való felelős gazdálkodás keretében a Felügyelőbizottság ellenőrző feladatának ellátása során az Igazgatóság tagjainak rendszeres beszámoltatása mellett vizsgálta a vagyongazdálkodás</w:t>
      </w:r>
      <w:r w:rsidR="00056F7E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, vagyonhasznosítás</w:t>
      </w:r>
      <w:r w:rsidR="00056F7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 (bérlemények használatba adása)</w:t>
      </w:r>
      <w:r w:rsidR="00056F7E">
        <w:rPr>
          <w:rFonts w:ascii="Times New Roman" w:hAnsi="Times New Roman" w:cs="Times New Roman"/>
          <w:sz w:val="24"/>
          <w:szCs w:val="24"/>
        </w:rPr>
        <w:t xml:space="preserve"> vonatkozó döntéseket, folyamatokat. </w:t>
      </w:r>
      <w:r w:rsidR="00AE41D3">
        <w:rPr>
          <w:rFonts w:ascii="Times New Roman" w:hAnsi="Times New Roman" w:cs="Times New Roman"/>
          <w:sz w:val="24"/>
          <w:szCs w:val="24"/>
        </w:rPr>
        <w:t xml:space="preserve">A </w:t>
      </w:r>
      <w:r w:rsidR="00056F7E">
        <w:rPr>
          <w:rFonts w:ascii="Times New Roman" w:hAnsi="Times New Roman" w:cs="Times New Roman"/>
          <w:sz w:val="24"/>
          <w:szCs w:val="24"/>
        </w:rPr>
        <w:t>2023. évben ingatlan vagyon elidegenítésére nem került sor, az ingatlan vagyonállományban negatív irányú elmozdulás nem történt.</w:t>
      </w:r>
      <w:r w:rsidR="00AE41D3">
        <w:rPr>
          <w:rFonts w:ascii="Times New Roman" w:hAnsi="Times New Roman" w:cs="Times New Roman"/>
          <w:sz w:val="24"/>
          <w:szCs w:val="24"/>
        </w:rPr>
        <w:t xml:space="preserve"> Az ingatlan vagyonkezelése mellett 2023. évben a Felügyelőbizottság ellenőrzésének fókuszában volt az ingó vagyon kezelése is, így a vagyonleltározás, mérlegalátámasztó leltár elkészítésének folyamata és annak szabályszerűsége. </w:t>
      </w:r>
    </w:p>
    <w:p w:rsidR="00055CAB" w:rsidRDefault="00AE41D3" w:rsidP="00AE41D3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Felügyelőbizottság működése során meghozta azokat a döntéseket, amelyek a törvényes működéshez szükségesek. </w:t>
      </w:r>
    </w:p>
    <w:p w:rsidR="00942B2F" w:rsidRPr="004520B4" w:rsidRDefault="00D35782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Felügyelőbizottság 2023</w:t>
      </w:r>
      <w:r w:rsidR="00942B2F" w:rsidRPr="004520B4">
        <w:rPr>
          <w:rFonts w:ascii="Times New Roman" w:hAnsi="Times New Roman" w:cs="Times New Roman"/>
          <w:sz w:val="24"/>
          <w:szCs w:val="24"/>
        </w:rPr>
        <w:t xml:space="preserve">. évben mindösszesen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942B2F" w:rsidRPr="004520B4">
        <w:rPr>
          <w:rFonts w:ascii="Times New Roman" w:hAnsi="Times New Roman" w:cs="Times New Roman"/>
          <w:sz w:val="24"/>
          <w:szCs w:val="24"/>
        </w:rPr>
        <w:t xml:space="preserve"> </w:t>
      </w:r>
      <w:r w:rsidR="00446702" w:rsidRPr="004520B4">
        <w:rPr>
          <w:rFonts w:ascii="Times New Roman" w:hAnsi="Times New Roman" w:cs="Times New Roman"/>
          <w:sz w:val="24"/>
          <w:szCs w:val="24"/>
        </w:rPr>
        <w:t xml:space="preserve">db </w:t>
      </w:r>
      <w:r w:rsidR="00942B2F" w:rsidRPr="004520B4">
        <w:rPr>
          <w:rFonts w:ascii="Times New Roman" w:hAnsi="Times New Roman" w:cs="Times New Roman"/>
          <w:sz w:val="24"/>
          <w:szCs w:val="24"/>
        </w:rPr>
        <w:t>döntést hozott, a</w:t>
      </w:r>
      <w:r w:rsidR="00446702" w:rsidRPr="004520B4">
        <w:rPr>
          <w:rFonts w:ascii="Times New Roman" w:hAnsi="Times New Roman" w:cs="Times New Roman"/>
          <w:sz w:val="24"/>
          <w:szCs w:val="24"/>
        </w:rPr>
        <w:t>z alábbi témakörök</w:t>
      </w:r>
      <w:r w:rsidR="008325B1">
        <w:rPr>
          <w:rFonts w:ascii="Times New Roman" w:hAnsi="Times New Roman" w:cs="Times New Roman"/>
          <w:sz w:val="24"/>
          <w:szCs w:val="24"/>
        </w:rPr>
        <w:t xml:space="preserve"> szerinti megosztásban:</w:t>
      </w:r>
    </w:p>
    <w:p w:rsidR="00942B2F" w:rsidRPr="004520B4" w:rsidRDefault="00942B2F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B2F" w:rsidRPr="004520B4" w:rsidRDefault="008325B1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42B2F" w:rsidRPr="004520B4" w:rsidRDefault="00942B2F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0B4">
        <w:rPr>
          <w:rFonts w:ascii="Times New Roman" w:hAnsi="Times New Roman" w:cs="Times New Roman"/>
          <w:sz w:val="24"/>
          <w:szCs w:val="24"/>
        </w:rPr>
        <w:t>A Felügyelőbizottság az ellenőrzési tevékenységét a fentiekben ismertetettek mellett a Társaság ügyvezetéséről független belső ellenőrzési kontroll műkö</w:t>
      </w:r>
      <w:r w:rsidR="008325B1">
        <w:rPr>
          <w:rFonts w:ascii="Times New Roman" w:hAnsi="Times New Roman" w:cs="Times New Roman"/>
          <w:sz w:val="24"/>
          <w:szCs w:val="24"/>
        </w:rPr>
        <w:t>dtetésével is biztosította. 2023</w:t>
      </w:r>
      <w:r w:rsidRPr="004520B4">
        <w:rPr>
          <w:rFonts w:ascii="Times New Roman" w:hAnsi="Times New Roman" w:cs="Times New Roman"/>
          <w:sz w:val="24"/>
          <w:szCs w:val="24"/>
        </w:rPr>
        <w:t>. évben a belső ellenőrzési vezető a Felügyelőbizottság által elfogadott éves belső ellenőrzési te</w:t>
      </w:r>
      <w:r w:rsidR="00C31061">
        <w:rPr>
          <w:rFonts w:ascii="Times New Roman" w:hAnsi="Times New Roman" w:cs="Times New Roman"/>
          <w:sz w:val="24"/>
          <w:szCs w:val="24"/>
        </w:rPr>
        <w:t>rvben foglaltaknak megfelelően 6</w:t>
      </w:r>
      <w:r w:rsidRPr="004520B4">
        <w:rPr>
          <w:rFonts w:ascii="Times New Roman" w:hAnsi="Times New Roman" w:cs="Times New Roman"/>
          <w:sz w:val="24"/>
          <w:szCs w:val="24"/>
        </w:rPr>
        <w:t xml:space="preserve"> témában összesen </w:t>
      </w:r>
      <w:r w:rsidR="00C31061">
        <w:rPr>
          <w:rFonts w:ascii="Times New Roman" w:hAnsi="Times New Roman" w:cs="Times New Roman"/>
          <w:sz w:val="24"/>
          <w:szCs w:val="24"/>
        </w:rPr>
        <w:t>négy</w:t>
      </w:r>
      <w:r w:rsidRPr="004520B4">
        <w:rPr>
          <w:rFonts w:ascii="Times New Roman" w:hAnsi="Times New Roman" w:cs="Times New Roman"/>
          <w:sz w:val="24"/>
          <w:szCs w:val="24"/>
        </w:rPr>
        <w:t xml:space="preserve"> vizsgálatot végzett el, </w:t>
      </w:r>
      <w:r w:rsidR="00C31061">
        <w:rPr>
          <w:rFonts w:ascii="Times New Roman" w:hAnsi="Times New Roman" w:cs="Times New Roman"/>
          <w:sz w:val="24"/>
          <w:szCs w:val="24"/>
        </w:rPr>
        <w:t xml:space="preserve">további két vizsgálat annak nagyságrendje és terjedelme miatt áthúzódó ellenőrzés volt. A vizsgálatok közül </w:t>
      </w:r>
      <w:r w:rsidRPr="004520B4">
        <w:rPr>
          <w:rFonts w:ascii="Times New Roman" w:hAnsi="Times New Roman" w:cs="Times New Roman"/>
          <w:sz w:val="24"/>
          <w:szCs w:val="24"/>
        </w:rPr>
        <w:t xml:space="preserve">két </w:t>
      </w:r>
      <w:r w:rsidR="00C31061">
        <w:rPr>
          <w:rFonts w:ascii="Times New Roman" w:hAnsi="Times New Roman" w:cs="Times New Roman"/>
          <w:sz w:val="24"/>
          <w:szCs w:val="24"/>
        </w:rPr>
        <w:t>utó</w:t>
      </w:r>
      <w:r w:rsidRPr="004520B4">
        <w:rPr>
          <w:rFonts w:ascii="Times New Roman" w:hAnsi="Times New Roman" w:cs="Times New Roman"/>
          <w:sz w:val="24"/>
          <w:szCs w:val="24"/>
        </w:rPr>
        <w:t xml:space="preserve">ellenőrzés, </w:t>
      </w:r>
      <w:r w:rsidR="00C31061">
        <w:rPr>
          <w:rFonts w:ascii="Times New Roman" w:hAnsi="Times New Roman" w:cs="Times New Roman"/>
          <w:sz w:val="24"/>
          <w:szCs w:val="24"/>
        </w:rPr>
        <w:t>egy</w:t>
      </w:r>
      <w:r w:rsidRPr="004520B4">
        <w:rPr>
          <w:rFonts w:ascii="Times New Roman" w:hAnsi="Times New Roman" w:cs="Times New Roman"/>
          <w:sz w:val="24"/>
          <w:szCs w:val="24"/>
        </w:rPr>
        <w:t xml:space="preserve"> ellenőrzés pénzügyi ellenőrzés, </w:t>
      </w:r>
      <w:r w:rsidR="00C31061">
        <w:rPr>
          <w:rFonts w:ascii="Times New Roman" w:hAnsi="Times New Roman" w:cs="Times New Roman"/>
          <w:sz w:val="24"/>
          <w:szCs w:val="24"/>
        </w:rPr>
        <w:t>és egy</w:t>
      </w:r>
      <w:r w:rsidRPr="004520B4">
        <w:rPr>
          <w:rFonts w:ascii="Times New Roman" w:hAnsi="Times New Roman" w:cs="Times New Roman"/>
          <w:sz w:val="24"/>
          <w:szCs w:val="24"/>
        </w:rPr>
        <w:t xml:space="preserve"> rendszerellenőrzés </w:t>
      </w:r>
      <w:r w:rsidR="00C31061">
        <w:rPr>
          <w:rFonts w:ascii="Times New Roman" w:hAnsi="Times New Roman" w:cs="Times New Roman"/>
          <w:sz w:val="24"/>
          <w:szCs w:val="24"/>
        </w:rPr>
        <w:t xml:space="preserve">zajlott le. </w:t>
      </w:r>
      <w:r w:rsidRPr="004520B4">
        <w:rPr>
          <w:rFonts w:ascii="Times New Roman" w:hAnsi="Times New Roman" w:cs="Times New Roman"/>
          <w:sz w:val="24"/>
          <w:szCs w:val="24"/>
        </w:rPr>
        <w:t>A belső ellenőrzési tevékenység eredményéről a külső szakértő féléves időszakban beszámolt a Felügyelőbizottság részére. A külső szekértő igénybevétele lehetővé tette a Felügyelőbizottság részére, hogy a szervezettől és annak ügyvezetésétől független, szakkérdésekben jártas külső szakértő segítségével ellenőrizhesse a Táraság működését és az ügyvezetés által tett intézkedéseket</w:t>
      </w:r>
      <w:r w:rsidR="00466C40">
        <w:rPr>
          <w:rFonts w:ascii="Times New Roman" w:hAnsi="Times New Roman" w:cs="Times New Roman"/>
          <w:sz w:val="24"/>
          <w:szCs w:val="24"/>
        </w:rPr>
        <w:t>.</w:t>
      </w:r>
      <w:r w:rsidR="00C31061">
        <w:rPr>
          <w:rFonts w:ascii="Times New Roman" w:hAnsi="Times New Roman" w:cs="Times New Roman"/>
          <w:sz w:val="24"/>
          <w:szCs w:val="24"/>
        </w:rPr>
        <w:t xml:space="preserve"> Tekintettel a külső szakértő által adott ellenőrzési minősítésre (2 db megfelelő, és 2 db korlátozottan megfelelő) a Felügyelőbizottság soron kívüli, többlet ellenőrzés elrendelését, illetve rendkívüli intézkedés megtételét nem látta indokoltnak.</w:t>
      </w:r>
    </w:p>
    <w:p w:rsidR="0030344E" w:rsidRPr="004520B4" w:rsidRDefault="0030344E" w:rsidP="004520B4">
      <w:pPr>
        <w:pStyle w:val="Listaszerbekezds"/>
        <w:numPr>
          <w:ilvl w:val="0"/>
          <w:numId w:val="1"/>
        </w:num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0B4">
        <w:rPr>
          <w:rFonts w:ascii="Times New Roman" w:hAnsi="Times New Roman" w:cs="Times New Roman"/>
          <w:b/>
          <w:bCs/>
          <w:sz w:val="24"/>
          <w:szCs w:val="24"/>
        </w:rPr>
        <w:t>A felügyelőbizottság tevékenysége a Harkányi Gyógyfürdő Zrt., mint köztulajdonban álló gazdasági társaság belső kontrollrendszerének kialakításával kapcsolatban</w:t>
      </w:r>
    </w:p>
    <w:p w:rsidR="0030344E" w:rsidRPr="004520B4" w:rsidRDefault="0030344E" w:rsidP="004520B4">
      <w:pPr>
        <w:pStyle w:val="Listaszerbekezds"/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75B" w:rsidRPr="004520B4" w:rsidRDefault="0030344E" w:rsidP="004520B4">
      <w:pPr>
        <w:spacing w:before="144" w:after="144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20B4">
        <w:rPr>
          <w:rFonts w:ascii="Times New Roman" w:hAnsi="Times New Roman" w:cs="Times New Roman"/>
          <w:sz w:val="24"/>
          <w:szCs w:val="24"/>
        </w:rPr>
        <w:t>A köztulajdonban álló gazdasági társaságok takarékosabb működéséről szóló 2009. évi CXXII. törvény, valamint a köztulajdonban ál</w:t>
      </w:r>
      <w:r w:rsidR="0064475B" w:rsidRPr="004520B4">
        <w:rPr>
          <w:rFonts w:ascii="Times New Roman" w:hAnsi="Times New Roman" w:cs="Times New Roman"/>
          <w:sz w:val="24"/>
          <w:szCs w:val="24"/>
        </w:rPr>
        <w:t>l</w:t>
      </w:r>
      <w:r w:rsidRPr="004520B4">
        <w:rPr>
          <w:rFonts w:ascii="Times New Roman" w:hAnsi="Times New Roman" w:cs="Times New Roman"/>
          <w:sz w:val="24"/>
          <w:szCs w:val="24"/>
        </w:rPr>
        <w:t xml:space="preserve">ó gazdasági társaságok belő kontrollrendszeréről szóló 339/2019. (XII.23.) </w:t>
      </w:r>
      <w:r w:rsidR="0064475B" w:rsidRPr="004520B4">
        <w:rPr>
          <w:rFonts w:ascii="Times New Roman" w:hAnsi="Times New Roman" w:cs="Times New Roman"/>
          <w:sz w:val="24"/>
          <w:szCs w:val="24"/>
        </w:rPr>
        <w:t>K</w:t>
      </w:r>
      <w:r w:rsidRPr="004520B4">
        <w:rPr>
          <w:rFonts w:ascii="Times New Roman" w:hAnsi="Times New Roman" w:cs="Times New Roman"/>
          <w:sz w:val="24"/>
          <w:szCs w:val="24"/>
        </w:rPr>
        <w:t xml:space="preserve">ormányrendelet a Felügyelőbizottság számára </w:t>
      </w:r>
      <w:r w:rsidR="0064475B" w:rsidRPr="004520B4">
        <w:rPr>
          <w:rFonts w:ascii="Times New Roman" w:hAnsi="Times New Roman" w:cs="Times New Roman"/>
          <w:sz w:val="24"/>
          <w:szCs w:val="24"/>
        </w:rPr>
        <w:t>előírásokat fogalmaz meg annak érdekében, hogy ezen gazdasági társaságok belső kontrollrendszerének kialakításában és fenntartásának biztosításában milyen intézkedések megtételével vegyen részt. Ezen jogszabályoknak megfelelően a Felügyelőbizottság 202</w:t>
      </w:r>
      <w:r w:rsidR="00C31061">
        <w:rPr>
          <w:rFonts w:ascii="Times New Roman" w:hAnsi="Times New Roman" w:cs="Times New Roman"/>
          <w:sz w:val="24"/>
          <w:szCs w:val="24"/>
        </w:rPr>
        <w:t>3</w:t>
      </w:r>
      <w:r w:rsidR="0064475B" w:rsidRPr="004520B4">
        <w:rPr>
          <w:rFonts w:ascii="Times New Roman" w:hAnsi="Times New Roman" w:cs="Times New Roman"/>
          <w:sz w:val="24"/>
          <w:szCs w:val="24"/>
        </w:rPr>
        <w:t>. évben is döntött a Harkányi Gyógyfürdő Zrt. belső ellenőrzés éves ellenőrzési tervéről, megtárgyalta a</w:t>
      </w:r>
      <w:r w:rsidR="00C31061">
        <w:rPr>
          <w:rFonts w:ascii="Times New Roman" w:hAnsi="Times New Roman" w:cs="Times New Roman"/>
          <w:sz w:val="24"/>
          <w:szCs w:val="24"/>
        </w:rPr>
        <w:t>z éves ellenőrzési beszámolót. T</w:t>
      </w:r>
      <w:r w:rsidRPr="0030344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árgyal</w:t>
      </w:r>
      <w:r w:rsidR="0064475B" w:rsidRPr="004520B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ta</w:t>
      </w:r>
      <w:r w:rsidRPr="0030344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belső ellenőrzést végző személy által tájékoztatásul megküldött jelentéseket, javaslatot te</w:t>
      </w:r>
      <w:r w:rsidR="0064475B" w:rsidRPr="004520B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tt </w:t>
      </w:r>
      <w:r w:rsidRPr="0030344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ellenőrzés</w:t>
      </w:r>
      <w:r w:rsidR="0064475B" w:rsidRPr="004520B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</w:t>
      </w:r>
      <w:r w:rsidRPr="0030344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jellegű megbízás végrehajtására</w:t>
      </w:r>
      <w:r w:rsidR="0064475B" w:rsidRPr="004520B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:rsidR="0064475B" w:rsidRPr="004520B4" w:rsidRDefault="00C31061" w:rsidP="004520B4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felügyelőbizottság 2023</w:t>
      </w:r>
      <w:r w:rsidR="004520B4" w:rsidRPr="004520B4">
        <w:rPr>
          <w:rFonts w:ascii="Times New Roman" w:hAnsi="Times New Roman" w:cs="Times New Roman"/>
          <w:sz w:val="24"/>
          <w:szCs w:val="24"/>
        </w:rPr>
        <w:t>. évben j</w:t>
      </w:r>
      <w:r w:rsidR="0064475B" w:rsidRPr="004520B4">
        <w:rPr>
          <w:rFonts w:ascii="Times New Roman" w:hAnsi="Times New Roman" w:cs="Times New Roman"/>
          <w:sz w:val="24"/>
          <w:szCs w:val="24"/>
        </w:rPr>
        <w:t xml:space="preserve">óváhagyta </w:t>
      </w:r>
      <w:r w:rsidR="0030344E" w:rsidRPr="004520B4">
        <w:rPr>
          <w:rFonts w:ascii="Times New Roman" w:hAnsi="Times New Roman" w:cs="Times New Roman"/>
          <w:sz w:val="24"/>
          <w:szCs w:val="24"/>
        </w:rPr>
        <w:t>a belső ellenőrzést végző személy kiválasztásá</w:t>
      </w:r>
      <w:r w:rsidR="0064475B" w:rsidRPr="004520B4">
        <w:rPr>
          <w:rFonts w:ascii="Times New Roman" w:hAnsi="Times New Roman" w:cs="Times New Roman"/>
          <w:sz w:val="24"/>
          <w:szCs w:val="24"/>
        </w:rPr>
        <w:t>t</w:t>
      </w:r>
      <w:r w:rsidR="0030344E" w:rsidRPr="004520B4">
        <w:rPr>
          <w:rFonts w:ascii="Times New Roman" w:hAnsi="Times New Roman" w:cs="Times New Roman"/>
          <w:sz w:val="24"/>
          <w:szCs w:val="24"/>
        </w:rPr>
        <w:t xml:space="preserve">, </w:t>
      </w:r>
      <w:r w:rsidR="0064475B" w:rsidRPr="004520B4">
        <w:rPr>
          <w:rFonts w:ascii="Times New Roman" w:hAnsi="Times New Roman" w:cs="Times New Roman"/>
          <w:sz w:val="24"/>
          <w:szCs w:val="24"/>
        </w:rPr>
        <w:t xml:space="preserve">és a kiválasztott személlyel kötött megbízási szerződést. </w:t>
      </w:r>
    </w:p>
    <w:p w:rsidR="0030344E" w:rsidRDefault="00C31061" w:rsidP="004520B4">
      <w:pPr>
        <w:spacing w:before="144" w:after="144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64475B" w:rsidRPr="004520B4">
        <w:rPr>
          <w:rFonts w:ascii="Times New Roman" w:hAnsi="Times New Roman" w:cs="Times New Roman"/>
          <w:sz w:val="24"/>
          <w:szCs w:val="24"/>
        </w:rPr>
        <w:t xml:space="preserve">. évben elfogadta a megfelelési tanácsadó </w:t>
      </w:r>
      <w:r w:rsidR="0030344E" w:rsidRPr="004520B4">
        <w:rPr>
          <w:rFonts w:ascii="Times New Roman" w:hAnsi="Times New Roman" w:cs="Times New Roman"/>
          <w:sz w:val="24"/>
          <w:szCs w:val="24"/>
        </w:rPr>
        <w:t xml:space="preserve">belső kontrollrendszer értékeléséről szóló jelentését, </w:t>
      </w:r>
      <w:r w:rsidR="004520B4" w:rsidRPr="004520B4">
        <w:rPr>
          <w:rFonts w:ascii="Times New Roman" w:hAnsi="Times New Roman" w:cs="Times New Roman"/>
          <w:sz w:val="24"/>
          <w:szCs w:val="24"/>
        </w:rPr>
        <w:t xml:space="preserve">a társaság első számú vezetőjének a </w:t>
      </w:r>
      <w:r w:rsidR="004520B4" w:rsidRPr="004520B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belső kontrollrendszer megfelelőségével kapcsolatos nyilatkozatát, valamint a Harkányi </w:t>
      </w:r>
      <w:r w:rsidR="00466C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G</w:t>
      </w:r>
      <w:r w:rsidR="004520B4" w:rsidRPr="004520B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yógyfürdő Zrt. Compliance programját</w:t>
      </w:r>
      <w:r w:rsidR="00466C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.</w:t>
      </w:r>
    </w:p>
    <w:p w:rsidR="00466C40" w:rsidRDefault="00466C40" w:rsidP="004520B4">
      <w:pPr>
        <w:spacing w:before="144" w:after="144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</w:pPr>
    </w:p>
    <w:p w:rsidR="00466C40" w:rsidRDefault="00466C40" w:rsidP="00466C40">
      <w:pPr>
        <w:pStyle w:val="Listaszerbekezds"/>
        <w:numPr>
          <w:ilvl w:val="0"/>
          <w:numId w:val="1"/>
        </w:num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C40">
        <w:rPr>
          <w:rFonts w:ascii="Times New Roman" w:hAnsi="Times New Roman" w:cs="Times New Roman"/>
          <w:b/>
          <w:bCs/>
          <w:sz w:val="24"/>
          <w:szCs w:val="24"/>
        </w:rPr>
        <w:t>Integritást érintő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66C40">
        <w:rPr>
          <w:rFonts w:ascii="Times New Roman" w:hAnsi="Times New Roman" w:cs="Times New Roman"/>
          <w:b/>
          <w:bCs/>
          <w:sz w:val="24"/>
          <w:szCs w:val="24"/>
        </w:rPr>
        <w:t xml:space="preserve"> valamint szabálytalansági bejelentések</w:t>
      </w:r>
    </w:p>
    <w:p w:rsidR="00466C40" w:rsidRPr="00466C40" w:rsidRDefault="00466C40" w:rsidP="00466C40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C40">
        <w:rPr>
          <w:rFonts w:ascii="Times New Roman" w:hAnsi="Times New Roman" w:cs="Times New Roman"/>
          <w:sz w:val="24"/>
          <w:szCs w:val="24"/>
        </w:rPr>
        <w:t>A Harkányi Gyógyfürdő Zrt. felügyelőbizottságához integritást, vagy a Társaság ügyvezetése és működése kapcsán írásos szabálytalansági bejelentés nem érkezett.</w:t>
      </w:r>
    </w:p>
    <w:p w:rsidR="00466C40" w:rsidRDefault="00466C40" w:rsidP="00466C40">
      <w:pPr>
        <w:spacing w:before="144" w:after="144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6C40" w:rsidRPr="00466C40" w:rsidRDefault="00466C40" w:rsidP="00466C40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C40" w:rsidRPr="00466C40" w:rsidRDefault="00466C40" w:rsidP="00466C40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C40">
        <w:rPr>
          <w:rFonts w:ascii="Times New Roman" w:hAnsi="Times New Roman" w:cs="Times New Roman"/>
          <w:sz w:val="24"/>
          <w:szCs w:val="24"/>
        </w:rPr>
        <w:t>Kelt, 202</w:t>
      </w:r>
      <w:r w:rsidR="00C31061">
        <w:rPr>
          <w:rFonts w:ascii="Times New Roman" w:hAnsi="Times New Roman" w:cs="Times New Roman"/>
          <w:sz w:val="24"/>
          <w:szCs w:val="24"/>
        </w:rPr>
        <w:t>4. május 06</w:t>
      </w:r>
      <w:r w:rsidRPr="00466C40">
        <w:rPr>
          <w:rFonts w:ascii="Times New Roman" w:hAnsi="Times New Roman" w:cs="Times New Roman"/>
          <w:sz w:val="24"/>
          <w:szCs w:val="24"/>
        </w:rPr>
        <w:t>.</w:t>
      </w:r>
    </w:p>
    <w:p w:rsidR="00466C40" w:rsidRPr="00466C40" w:rsidRDefault="00466C40" w:rsidP="00466C40">
      <w:pPr>
        <w:spacing w:before="144" w:after="144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C40" w:rsidRPr="00466C40" w:rsidRDefault="00466C40" w:rsidP="00466C40">
      <w:pPr>
        <w:spacing w:before="144" w:after="144" w:line="36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466C40">
        <w:rPr>
          <w:rFonts w:ascii="Times New Roman" w:hAnsi="Times New Roman" w:cs="Times New Roman"/>
          <w:sz w:val="24"/>
          <w:szCs w:val="24"/>
        </w:rPr>
        <w:t>Baksai Endre Tamás</w:t>
      </w:r>
    </w:p>
    <w:p w:rsidR="00466C40" w:rsidRPr="00466C40" w:rsidRDefault="00466C40" w:rsidP="00466C40">
      <w:pPr>
        <w:spacing w:before="144" w:after="144" w:line="360" w:lineRule="auto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466C40">
        <w:rPr>
          <w:rFonts w:ascii="Times New Roman" w:hAnsi="Times New Roman" w:cs="Times New Roman"/>
          <w:sz w:val="24"/>
          <w:szCs w:val="24"/>
        </w:rPr>
        <w:t>FB elnök</w:t>
      </w:r>
    </w:p>
    <w:sectPr w:rsidR="00466C40" w:rsidRPr="00466C40" w:rsidSect="00AE5D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909C6" w:rsidRDefault="002909C6" w:rsidP="00AE5D3A">
      <w:pPr>
        <w:spacing w:before="144" w:after="144"/>
      </w:pPr>
      <w:r>
        <w:separator/>
      </w:r>
    </w:p>
  </w:endnote>
  <w:endnote w:type="continuationSeparator" w:id="0">
    <w:p w:rsidR="002909C6" w:rsidRDefault="002909C6" w:rsidP="00AE5D3A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5D3A" w:rsidRDefault="00AE5D3A">
    <w:pPr>
      <w:pStyle w:val="llb"/>
      <w:spacing w:before="144" w:after="14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5808985"/>
      <w:docPartObj>
        <w:docPartGallery w:val="Page Numbers (Bottom of Page)"/>
        <w:docPartUnique/>
      </w:docPartObj>
    </w:sdtPr>
    <w:sdtContent>
      <w:p w:rsidR="00AE5D3A" w:rsidRDefault="00AE5D3A">
        <w:pPr>
          <w:pStyle w:val="llb"/>
          <w:spacing w:before="144" w:after="14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CF3">
          <w:rPr>
            <w:noProof/>
          </w:rPr>
          <w:t>5</w:t>
        </w:r>
        <w:r>
          <w:fldChar w:fldCharType="end"/>
        </w:r>
      </w:p>
    </w:sdtContent>
  </w:sdt>
  <w:p w:rsidR="00AE5D3A" w:rsidRDefault="00AE5D3A">
    <w:pPr>
      <w:pStyle w:val="llb"/>
      <w:spacing w:before="144" w:after="14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5D3A" w:rsidRDefault="00AE5D3A">
    <w:pPr>
      <w:pStyle w:val="llb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909C6" w:rsidRDefault="002909C6" w:rsidP="00AE5D3A">
      <w:pPr>
        <w:spacing w:before="144" w:after="144"/>
      </w:pPr>
      <w:r>
        <w:separator/>
      </w:r>
    </w:p>
  </w:footnote>
  <w:footnote w:type="continuationSeparator" w:id="0">
    <w:p w:rsidR="002909C6" w:rsidRDefault="002909C6" w:rsidP="00AE5D3A">
      <w:pPr>
        <w:spacing w:before="144" w:after="14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5D3A" w:rsidRDefault="00AE5D3A">
    <w:pPr>
      <w:pStyle w:val="lfej"/>
      <w:spacing w:before="144" w:after="14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5D3A" w:rsidRDefault="00AE5D3A">
    <w:pPr>
      <w:pStyle w:val="lfej"/>
      <w:spacing w:before="144" w:after="14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5D3A" w:rsidRDefault="00AE5D3A">
    <w:pPr>
      <w:pStyle w:val="lfej"/>
      <w:spacing w:before="144" w:after="14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F48E0"/>
    <w:multiLevelType w:val="hybridMultilevel"/>
    <w:tmpl w:val="FCA4A290"/>
    <w:lvl w:ilvl="0" w:tplc="9994515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41590"/>
    <w:multiLevelType w:val="hybridMultilevel"/>
    <w:tmpl w:val="42982C22"/>
    <w:lvl w:ilvl="0" w:tplc="68E8F80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hint="default"/>
        <w:b/>
        <w:bCs w:val="0"/>
        <w:i w:val="0"/>
        <w:spacing w:val="0"/>
        <w:position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624656">
    <w:abstractNumId w:val="1"/>
  </w:num>
  <w:num w:numId="2" w16cid:durableId="16482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1D"/>
    <w:rsid w:val="00055CAB"/>
    <w:rsid w:val="00056F7E"/>
    <w:rsid w:val="00134A70"/>
    <w:rsid w:val="001E7C7F"/>
    <w:rsid w:val="002909C6"/>
    <w:rsid w:val="002F3B21"/>
    <w:rsid w:val="0030344E"/>
    <w:rsid w:val="0035595F"/>
    <w:rsid w:val="003C0AC5"/>
    <w:rsid w:val="003D4F06"/>
    <w:rsid w:val="00446702"/>
    <w:rsid w:val="004520B4"/>
    <w:rsid w:val="00466C40"/>
    <w:rsid w:val="00472C28"/>
    <w:rsid w:val="004A0AA8"/>
    <w:rsid w:val="004E10DA"/>
    <w:rsid w:val="004F279F"/>
    <w:rsid w:val="00501234"/>
    <w:rsid w:val="005214EB"/>
    <w:rsid w:val="005607AC"/>
    <w:rsid w:val="00565A39"/>
    <w:rsid w:val="00596D9A"/>
    <w:rsid w:val="006427B9"/>
    <w:rsid w:val="0064475B"/>
    <w:rsid w:val="006A5D31"/>
    <w:rsid w:val="006C1494"/>
    <w:rsid w:val="00727005"/>
    <w:rsid w:val="00741558"/>
    <w:rsid w:val="0074181D"/>
    <w:rsid w:val="00763E1B"/>
    <w:rsid w:val="008325B1"/>
    <w:rsid w:val="00865CF3"/>
    <w:rsid w:val="008739B8"/>
    <w:rsid w:val="00875930"/>
    <w:rsid w:val="00884CED"/>
    <w:rsid w:val="00891E5A"/>
    <w:rsid w:val="00893F00"/>
    <w:rsid w:val="008D572D"/>
    <w:rsid w:val="00942B2F"/>
    <w:rsid w:val="009520F0"/>
    <w:rsid w:val="00966029"/>
    <w:rsid w:val="00966F66"/>
    <w:rsid w:val="009751BA"/>
    <w:rsid w:val="009D1F8C"/>
    <w:rsid w:val="00A4141A"/>
    <w:rsid w:val="00A727C8"/>
    <w:rsid w:val="00AE41D3"/>
    <w:rsid w:val="00AE5D3A"/>
    <w:rsid w:val="00AF0F88"/>
    <w:rsid w:val="00C16B5A"/>
    <w:rsid w:val="00C31061"/>
    <w:rsid w:val="00C6211D"/>
    <w:rsid w:val="00CA6EA0"/>
    <w:rsid w:val="00CC5352"/>
    <w:rsid w:val="00CC71B3"/>
    <w:rsid w:val="00D35782"/>
    <w:rsid w:val="00DD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B497"/>
  <w15:chartTrackingRefBased/>
  <w15:docId w15:val="{66A0FC07-A3BE-4CC2-8E32-FFCEF7A5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beforeLines="60" w:before="60" w:afterLines="60" w:after="60" w:line="240" w:lineRule="auto"/>
    </w:pPr>
  </w:style>
  <w:style w:type="paragraph" w:styleId="Cmsor1">
    <w:name w:val="heading 1"/>
    <w:basedOn w:val="Norml"/>
    <w:link w:val="Cmsor1Char"/>
    <w:uiPriority w:val="9"/>
    <w:qFormat/>
    <w:rsid w:val="0030344E"/>
    <w:pPr>
      <w:spacing w:beforeLines="0" w:before="100" w:beforeAutospacing="1" w:afterLines="0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D5F2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35595F"/>
    <w:pPr>
      <w:spacing w:beforeLines="0" w:before="100" w:beforeAutospacing="1" w:afterLines="0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3034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AE5D3A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E5D3A"/>
  </w:style>
  <w:style w:type="paragraph" w:styleId="llb">
    <w:name w:val="footer"/>
    <w:basedOn w:val="Norml"/>
    <w:link w:val="llbChar"/>
    <w:uiPriority w:val="99"/>
    <w:unhideWhenUsed/>
    <w:rsid w:val="00AE5D3A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E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Felügyelőbizottság döntéseinek megoszlása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DC3-4A1C-BA3F-948F51F8FDD2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DC3-4A1C-BA3F-948F51F8FDD2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DC3-4A1C-BA3F-948F51F8FDD2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DC3-4A1C-BA3F-948F51F8FDD2}"/>
              </c:ext>
            </c:extLst>
          </c:dPt>
          <c:dPt>
            <c:idx val="4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ADC3-4A1C-BA3F-948F51F8FDD2}"/>
              </c:ext>
            </c:extLst>
          </c:dPt>
          <c:dPt>
            <c:idx val="5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ADC3-4A1C-BA3F-948F51F8FDD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Munka1!$A$2:$A$7</c:f>
              <c:strCache>
                <c:ptCount val="6"/>
                <c:pt idx="0">
                  <c:v>Jogszabályi megfelelés</c:v>
                </c:pt>
                <c:pt idx="1">
                  <c:v>Egyéb</c:v>
                </c:pt>
                <c:pt idx="2">
                  <c:v>Gazdálkodási</c:v>
                </c:pt>
                <c:pt idx="3">
                  <c:v>Üzemeltetés</c:v>
                </c:pt>
                <c:pt idx="4">
                  <c:v>Szolgáltatás</c:v>
                </c:pt>
                <c:pt idx="5">
                  <c:v>Humánpolitika</c:v>
                </c:pt>
              </c:strCache>
            </c:strRef>
          </c:cat>
          <c:val>
            <c:numRef>
              <c:f>Munka1!$B$2:$B$7</c:f>
              <c:numCache>
                <c:formatCode>General</c:formatCode>
                <c:ptCount val="6"/>
                <c:pt idx="0">
                  <c:v>5</c:v>
                </c:pt>
                <c:pt idx="1">
                  <c:v>6</c:v>
                </c:pt>
                <c:pt idx="2">
                  <c:v>10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D7-40E5-BC05-26D7CF438C5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980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Mudra Lívia</dc:creator>
  <cp:keywords/>
  <dc:description/>
  <cp:lastModifiedBy>Dr. Mudra Lívia</cp:lastModifiedBy>
  <cp:revision>2</cp:revision>
  <dcterms:created xsi:type="dcterms:W3CDTF">2024-11-11T14:09:00Z</dcterms:created>
  <dcterms:modified xsi:type="dcterms:W3CDTF">2024-11-11T14:09:00Z</dcterms:modified>
</cp:coreProperties>
</file>