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BF615" w14:textId="77777777" w:rsidR="00AD218C" w:rsidRPr="00695BFE" w:rsidRDefault="00AD218C" w:rsidP="00AD218C">
      <w:pPr>
        <w:rPr>
          <w:rFonts w:eastAsia="Calibri"/>
        </w:rPr>
      </w:pPr>
      <w:r w:rsidRPr="00695BFE"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3084B" wp14:editId="3221C6D1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16510" b="228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097FB" w14:textId="77777777" w:rsidR="00AD218C" w:rsidRPr="00127C2C" w:rsidRDefault="00AD218C" w:rsidP="00AD218C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 w:rsidRPr="00DC4430">
                              <w:rPr>
                                <w:u w:val="single"/>
                              </w:rPr>
                              <w:t>Tárgy:</w:t>
                            </w:r>
                            <w:r>
                              <w:t xml:space="preserve"> </w:t>
                            </w:r>
                            <w:r w:rsidRPr="00127C2C">
                              <w:rPr>
                                <w:szCs w:val="24"/>
                              </w:rPr>
                              <w:t xml:space="preserve">Döntés </w:t>
                            </w:r>
                            <w:r>
                              <w:rPr>
                                <w:szCs w:val="24"/>
                              </w:rPr>
                              <w:t>Harkány Kártya igénybevételének feltételeiről</w:t>
                            </w:r>
                          </w:p>
                          <w:p w14:paraId="45A32BF6" w14:textId="77777777" w:rsidR="00AD218C" w:rsidRDefault="00AD218C" w:rsidP="00AD218C">
                            <w:pPr>
                              <w:jc w:val="both"/>
                              <w:rPr>
                                <w:u w:val="single"/>
                              </w:rPr>
                            </w:pPr>
                          </w:p>
                          <w:p w14:paraId="1FDA438D" w14:textId="77777777" w:rsidR="00AD218C" w:rsidRDefault="00AD218C" w:rsidP="00AD218C">
                            <w:pPr>
                              <w:jc w:val="both"/>
                            </w:pPr>
                            <w:r w:rsidRPr="005A188D">
                              <w:rPr>
                                <w:u w:val="single"/>
                              </w:rPr>
                              <w:t xml:space="preserve">Mellékletek: </w:t>
                            </w:r>
                            <w:r>
                              <w:rPr>
                                <w:u w:val="single"/>
                              </w:rPr>
                              <w:t>-</w:t>
                            </w:r>
                          </w:p>
                          <w:p w14:paraId="135E4122" w14:textId="77777777" w:rsidR="00AD218C" w:rsidRPr="00E041A8" w:rsidRDefault="00AD218C" w:rsidP="00AD218C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C3084B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49.55pt;margin-top:-2.45pt;width:241.7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14:paraId="061097FB" w14:textId="77777777" w:rsidR="00AD218C" w:rsidRPr="00127C2C" w:rsidRDefault="00AD218C" w:rsidP="00AD218C">
                      <w:pPr>
                        <w:jc w:val="both"/>
                        <w:rPr>
                          <w:szCs w:val="24"/>
                        </w:rPr>
                      </w:pPr>
                      <w:r w:rsidRPr="00DC4430">
                        <w:rPr>
                          <w:u w:val="single"/>
                        </w:rPr>
                        <w:t>Tárgy:</w:t>
                      </w:r>
                      <w:r>
                        <w:t xml:space="preserve"> </w:t>
                      </w:r>
                      <w:r w:rsidRPr="00127C2C">
                        <w:rPr>
                          <w:szCs w:val="24"/>
                        </w:rPr>
                        <w:t xml:space="preserve">Döntés </w:t>
                      </w:r>
                      <w:r>
                        <w:rPr>
                          <w:szCs w:val="24"/>
                        </w:rPr>
                        <w:t>Harkány Kártya igénybevételének feltételeiről</w:t>
                      </w:r>
                    </w:p>
                    <w:p w14:paraId="45A32BF6" w14:textId="77777777" w:rsidR="00AD218C" w:rsidRDefault="00AD218C" w:rsidP="00AD218C">
                      <w:pPr>
                        <w:jc w:val="both"/>
                        <w:rPr>
                          <w:u w:val="single"/>
                        </w:rPr>
                      </w:pPr>
                    </w:p>
                    <w:p w14:paraId="1FDA438D" w14:textId="77777777" w:rsidR="00AD218C" w:rsidRDefault="00AD218C" w:rsidP="00AD218C">
                      <w:pPr>
                        <w:jc w:val="both"/>
                      </w:pPr>
                      <w:r w:rsidRPr="005A188D">
                        <w:rPr>
                          <w:u w:val="single"/>
                        </w:rPr>
                        <w:t xml:space="preserve">Mellékletek: </w:t>
                      </w:r>
                      <w:r>
                        <w:rPr>
                          <w:u w:val="single"/>
                        </w:rPr>
                        <w:t>-</w:t>
                      </w:r>
                    </w:p>
                    <w:p w14:paraId="135E4122" w14:textId="77777777" w:rsidR="00AD218C" w:rsidRPr="00E041A8" w:rsidRDefault="00AD218C" w:rsidP="00AD218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7F0C4D94" w14:textId="77777777" w:rsidR="00AD218C" w:rsidRPr="00695BFE" w:rsidRDefault="00AD218C" w:rsidP="00AD218C">
      <w:pPr>
        <w:rPr>
          <w:rFonts w:eastAsia="Calibri"/>
        </w:rPr>
      </w:pPr>
      <w:r w:rsidRPr="00695BFE">
        <w:rPr>
          <w:rFonts w:eastAsia="Calibri"/>
          <w:noProof/>
        </w:rPr>
        <w:drawing>
          <wp:inline distT="0" distB="0" distL="0" distR="0" wp14:anchorId="54D501CA" wp14:editId="0AB28644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931B0" w14:textId="77777777" w:rsidR="00AD218C" w:rsidRPr="00695BFE" w:rsidRDefault="00AD218C" w:rsidP="00AD218C">
      <w:pPr>
        <w:rPr>
          <w:rFonts w:eastAsia="Calibri"/>
        </w:rPr>
      </w:pPr>
    </w:p>
    <w:p w14:paraId="79C3D76B" w14:textId="77777777" w:rsidR="00AD218C" w:rsidRPr="00695BFE" w:rsidRDefault="00AD218C" w:rsidP="00AD218C">
      <w:pPr>
        <w:rPr>
          <w:rFonts w:eastAsia="Calibri"/>
        </w:rPr>
      </w:pPr>
    </w:p>
    <w:p w14:paraId="692C23B2" w14:textId="77777777" w:rsidR="00AD218C" w:rsidRPr="00695BFE" w:rsidRDefault="00AD218C" w:rsidP="00AD218C">
      <w:pPr>
        <w:rPr>
          <w:rFonts w:eastAsia="Calibri"/>
        </w:rPr>
      </w:pPr>
    </w:p>
    <w:p w14:paraId="5D625F5F" w14:textId="77777777" w:rsidR="00AD218C" w:rsidRPr="00695BFE" w:rsidRDefault="00AD218C" w:rsidP="00AD218C">
      <w:pPr>
        <w:rPr>
          <w:rFonts w:eastAsia="Calibri"/>
        </w:rPr>
      </w:pPr>
    </w:p>
    <w:p w14:paraId="21F19515" w14:textId="77777777" w:rsidR="00AD218C" w:rsidRPr="00695BFE" w:rsidRDefault="00AD218C" w:rsidP="00AD218C">
      <w:pPr>
        <w:jc w:val="center"/>
        <w:rPr>
          <w:rFonts w:eastAsia="Calibri"/>
          <w:b/>
          <w:u w:val="single"/>
        </w:rPr>
      </w:pPr>
      <w:r w:rsidRPr="00695BFE">
        <w:rPr>
          <w:rFonts w:eastAsia="Calibri"/>
          <w:b/>
          <w:u w:val="single"/>
        </w:rPr>
        <w:t>E L Ő T E R J E S Z T É S</w:t>
      </w:r>
    </w:p>
    <w:p w14:paraId="4BF10ABD" w14:textId="77777777" w:rsidR="00AD218C" w:rsidRPr="00695BFE" w:rsidRDefault="00AD218C" w:rsidP="00AD218C">
      <w:pPr>
        <w:jc w:val="center"/>
        <w:rPr>
          <w:rFonts w:eastAsia="Calibri"/>
          <w:b/>
          <w:u w:val="single"/>
        </w:rPr>
      </w:pPr>
    </w:p>
    <w:p w14:paraId="7935D2C4" w14:textId="77777777" w:rsidR="00AD218C" w:rsidRPr="00695BFE" w:rsidRDefault="00AD218C" w:rsidP="00AD218C">
      <w:pPr>
        <w:jc w:val="center"/>
        <w:rPr>
          <w:rFonts w:eastAsia="Calibri"/>
          <w:b/>
        </w:rPr>
      </w:pPr>
      <w:r w:rsidRPr="00695BFE">
        <w:rPr>
          <w:rFonts w:eastAsia="Calibri"/>
          <w:b/>
        </w:rPr>
        <w:t>HARKÁNY VÁROS KÉPVISELŐ-TESTÜLETÉNEK</w:t>
      </w:r>
    </w:p>
    <w:p w14:paraId="20E3AECD" w14:textId="77777777" w:rsidR="00AD218C" w:rsidRDefault="00AD218C" w:rsidP="00AD218C">
      <w:pPr>
        <w:jc w:val="center"/>
        <w:rPr>
          <w:rFonts w:eastAsia="Calibri"/>
          <w:b/>
        </w:rPr>
      </w:pPr>
      <w:r w:rsidRPr="00B652AE">
        <w:rPr>
          <w:rFonts w:eastAsia="Calibri"/>
          <w:b/>
        </w:rPr>
        <w:t>2024.</w:t>
      </w:r>
      <w:r>
        <w:rPr>
          <w:rFonts w:eastAsia="Calibri"/>
          <w:b/>
        </w:rPr>
        <w:t>11</w:t>
      </w:r>
      <w:r w:rsidRPr="00B652AE">
        <w:rPr>
          <w:rFonts w:eastAsia="Calibri"/>
          <w:b/>
        </w:rPr>
        <w:t xml:space="preserve">. </w:t>
      </w:r>
      <w:r>
        <w:rPr>
          <w:rFonts w:eastAsia="Calibri"/>
          <w:b/>
        </w:rPr>
        <w:t>2</w:t>
      </w:r>
      <w:r w:rsidRPr="00B652AE">
        <w:rPr>
          <w:rFonts w:eastAsia="Calibri"/>
          <w:b/>
        </w:rPr>
        <w:t>8-i RENDES ÜLÉSÉRE</w:t>
      </w:r>
    </w:p>
    <w:p w14:paraId="59B5C337" w14:textId="77777777" w:rsidR="00AD218C" w:rsidRDefault="00AD218C" w:rsidP="00AD218C">
      <w:pPr>
        <w:jc w:val="center"/>
        <w:rPr>
          <w:rFonts w:eastAsia="Calibri"/>
          <w:b/>
        </w:rPr>
      </w:pPr>
    </w:p>
    <w:p w14:paraId="2D0EFF88" w14:textId="48660CC8" w:rsidR="00AD218C" w:rsidRPr="00695BFE" w:rsidRDefault="000E75F7" w:rsidP="00AD218C">
      <w:pPr>
        <w:jc w:val="center"/>
        <w:rPr>
          <w:rFonts w:eastAsia="Calibri"/>
          <w:b/>
        </w:rPr>
      </w:pPr>
      <w:r>
        <w:rPr>
          <w:rFonts w:eastAsia="Calibri"/>
          <w:b/>
        </w:rPr>
        <w:t>Egyebek</w:t>
      </w:r>
      <w:r w:rsidR="00AD218C" w:rsidRPr="000E75F7">
        <w:rPr>
          <w:rFonts w:eastAsia="Calibri"/>
          <w:b/>
        </w:rPr>
        <w:t>) Napirendi pont</w:t>
      </w:r>
    </w:p>
    <w:p w14:paraId="336DC31F" w14:textId="77777777" w:rsidR="00AD218C" w:rsidRPr="00695BFE" w:rsidRDefault="00AD218C" w:rsidP="00AD218C">
      <w:pPr>
        <w:jc w:val="center"/>
        <w:rPr>
          <w:rFonts w:eastAsia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1"/>
        <w:gridCol w:w="4331"/>
      </w:tblGrid>
      <w:tr w:rsidR="00AD218C" w:rsidRPr="00695BFE" w14:paraId="1276F3D2" w14:textId="77777777" w:rsidTr="006E6796">
        <w:trPr>
          <w:trHeight w:val="259"/>
        </w:trPr>
        <w:tc>
          <w:tcPr>
            <w:tcW w:w="4788" w:type="dxa"/>
          </w:tcPr>
          <w:p w14:paraId="14E35761" w14:textId="77777777" w:rsidR="00AD218C" w:rsidRPr="00695BFE" w:rsidRDefault="00AD218C" w:rsidP="006E6796">
            <w:pPr>
              <w:rPr>
                <w:rFonts w:eastAsia="Calibri"/>
              </w:rPr>
            </w:pPr>
          </w:p>
          <w:p w14:paraId="709BD2EA" w14:textId="77777777" w:rsidR="00AD218C" w:rsidRPr="00695BFE" w:rsidRDefault="00AD218C" w:rsidP="006E6796">
            <w:pPr>
              <w:rPr>
                <w:rFonts w:eastAsia="Calibri"/>
              </w:rPr>
            </w:pPr>
            <w:r w:rsidRPr="00695BFE">
              <w:rPr>
                <w:rFonts w:eastAsia="Calibri"/>
              </w:rPr>
              <w:t>ELŐTERJESZTŐ:</w:t>
            </w:r>
          </w:p>
          <w:p w14:paraId="24F7616E" w14:textId="77777777" w:rsidR="00AD218C" w:rsidRPr="00695BFE" w:rsidRDefault="00AD218C" w:rsidP="006E6796">
            <w:pPr>
              <w:rPr>
                <w:rFonts w:eastAsia="Calibri"/>
              </w:rPr>
            </w:pPr>
          </w:p>
        </w:tc>
        <w:tc>
          <w:tcPr>
            <w:tcW w:w="4424" w:type="dxa"/>
          </w:tcPr>
          <w:p w14:paraId="41618DB4" w14:textId="77777777" w:rsidR="00AD218C" w:rsidRDefault="00AD218C" w:rsidP="006E67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Bacsáné dr. Kajdity Petra</w:t>
            </w:r>
          </w:p>
          <w:p w14:paraId="56861CF0" w14:textId="77777777" w:rsidR="00AD218C" w:rsidRDefault="00AD218C" w:rsidP="006E67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jegyző</w:t>
            </w:r>
          </w:p>
          <w:p w14:paraId="72110843" w14:textId="77777777" w:rsidR="00AD218C" w:rsidRPr="00695BFE" w:rsidRDefault="00AD218C" w:rsidP="006E6796">
            <w:pPr>
              <w:jc w:val="center"/>
              <w:rPr>
                <w:rFonts w:eastAsia="Calibri"/>
              </w:rPr>
            </w:pPr>
          </w:p>
        </w:tc>
      </w:tr>
      <w:tr w:rsidR="00AD218C" w:rsidRPr="00695BFE" w14:paraId="17B20ADB" w14:textId="77777777" w:rsidTr="006E6796">
        <w:tc>
          <w:tcPr>
            <w:tcW w:w="4788" w:type="dxa"/>
          </w:tcPr>
          <w:p w14:paraId="78746DF7" w14:textId="77777777" w:rsidR="00AD218C" w:rsidRPr="00695BFE" w:rsidRDefault="00AD218C" w:rsidP="006E6796">
            <w:pPr>
              <w:rPr>
                <w:rFonts w:eastAsia="Calibri"/>
              </w:rPr>
            </w:pPr>
          </w:p>
          <w:p w14:paraId="25ABA327" w14:textId="77777777" w:rsidR="00AD218C" w:rsidRPr="00695BFE" w:rsidRDefault="00AD218C" w:rsidP="006E6796">
            <w:pPr>
              <w:rPr>
                <w:rFonts w:eastAsia="Calibri"/>
              </w:rPr>
            </w:pPr>
            <w:r w:rsidRPr="00695BFE">
              <w:rPr>
                <w:rFonts w:eastAsia="Calibri"/>
              </w:rPr>
              <w:t>AZ ELŐTERJESZTÉST KÉSZÍTETTE:</w:t>
            </w:r>
          </w:p>
          <w:p w14:paraId="449EE3E9" w14:textId="77777777" w:rsidR="00AD218C" w:rsidRPr="00695BFE" w:rsidRDefault="00AD218C" w:rsidP="006E6796">
            <w:pPr>
              <w:rPr>
                <w:rFonts w:eastAsia="Calibri"/>
              </w:rPr>
            </w:pPr>
          </w:p>
        </w:tc>
        <w:tc>
          <w:tcPr>
            <w:tcW w:w="4424" w:type="dxa"/>
          </w:tcPr>
          <w:p w14:paraId="1E9A4C32" w14:textId="77777777" w:rsidR="00AD218C" w:rsidRDefault="00AD218C" w:rsidP="006E67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Bacsáné dr. Kajdity Petra </w:t>
            </w:r>
          </w:p>
          <w:p w14:paraId="2069D8E2" w14:textId="77777777" w:rsidR="00AD218C" w:rsidRPr="00695BFE" w:rsidRDefault="00AD218C" w:rsidP="006E67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jegyző</w:t>
            </w:r>
          </w:p>
        </w:tc>
      </w:tr>
      <w:tr w:rsidR="00AD218C" w:rsidRPr="00695BFE" w14:paraId="368A1E64" w14:textId="77777777" w:rsidTr="006E6796">
        <w:trPr>
          <w:trHeight w:val="304"/>
        </w:trPr>
        <w:tc>
          <w:tcPr>
            <w:tcW w:w="4788" w:type="dxa"/>
          </w:tcPr>
          <w:p w14:paraId="2457223E" w14:textId="77777777" w:rsidR="00AD218C" w:rsidRPr="00695BFE" w:rsidRDefault="00AD218C" w:rsidP="006E6796">
            <w:pPr>
              <w:rPr>
                <w:rFonts w:eastAsia="Calibri"/>
              </w:rPr>
            </w:pPr>
            <w:r w:rsidRPr="00695BFE">
              <w:rPr>
                <w:rFonts w:eastAsia="Calibri"/>
              </w:rPr>
              <w:t>VÉLEMÉNYEZÉSRE MEGKAPTA:</w:t>
            </w:r>
          </w:p>
          <w:p w14:paraId="3DC95E38" w14:textId="77777777" w:rsidR="00AD218C" w:rsidRPr="000E75F7" w:rsidRDefault="00AD218C" w:rsidP="00AD218C">
            <w:pPr>
              <w:numPr>
                <w:ilvl w:val="0"/>
                <w:numId w:val="2"/>
              </w:numPr>
              <w:rPr>
                <w:rFonts w:eastAsia="Calibri"/>
                <w:u w:val="single"/>
              </w:rPr>
            </w:pPr>
            <w:r w:rsidRPr="000E75F7">
              <w:rPr>
                <w:rFonts w:eastAsia="Calibri"/>
                <w:u w:val="single"/>
              </w:rPr>
              <w:t>Pénzügyi, Városfejlesztési, Kulturális és Idegenforgalmi Bizottság</w:t>
            </w:r>
          </w:p>
          <w:p w14:paraId="71305EEF" w14:textId="77777777" w:rsidR="00AD218C" w:rsidRPr="00695BFE" w:rsidRDefault="00AD218C" w:rsidP="00AD218C">
            <w:pPr>
              <w:numPr>
                <w:ilvl w:val="0"/>
                <w:numId w:val="2"/>
              </w:numPr>
              <w:rPr>
                <w:rFonts w:eastAsia="Calibri"/>
              </w:rPr>
            </w:pPr>
            <w:r w:rsidRPr="00695BFE">
              <w:rPr>
                <w:rFonts w:eastAsia="Calibri"/>
              </w:rPr>
              <w:t>Jogi és Szociális Bizottság</w:t>
            </w:r>
          </w:p>
          <w:p w14:paraId="67B6F9CC" w14:textId="77777777" w:rsidR="00AD218C" w:rsidRPr="00695BFE" w:rsidRDefault="00AD218C" w:rsidP="00AD218C">
            <w:pPr>
              <w:numPr>
                <w:ilvl w:val="0"/>
                <w:numId w:val="2"/>
              </w:numPr>
              <w:rPr>
                <w:rFonts w:eastAsia="Calibri"/>
              </w:rPr>
            </w:pPr>
            <w:r w:rsidRPr="00695BFE">
              <w:rPr>
                <w:rFonts w:eastAsia="Calibri"/>
              </w:rPr>
              <w:t>Egyéb szervezet</w:t>
            </w:r>
          </w:p>
        </w:tc>
        <w:tc>
          <w:tcPr>
            <w:tcW w:w="4424" w:type="dxa"/>
          </w:tcPr>
          <w:p w14:paraId="7199F46D" w14:textId="77777777" w:rsidR="00AD218C" w:rsidRPr="00695BFE" w:rsidRDefault="00AD218C" w:rsidP="006E6796">
            <w:pPr>
              <w:jc w:val="center"/>
              <w:rPr>
                <w:rFonts w:eastAsia="Calibri"/>
                <w:b/>
              </w:rPr>
            </w:pPr>
          </w:p>
          <w:p w14:paraId="3A42FA53" w14:textId="77777777" w:rsidR="00AD218C" w:rsidRPr="00695BFE" w:rsidRDefault="00AD218C" w:rsidP="006E6796">
            <w:pPr>
              <w:jc w:val="center"/>
              <w:rPr>
                <w:rFonts w:eastAsia="Calibri"/>
                <w:b/>
              </w:rPr>
            </w:pPr>
          </w:p>
        </w:tc>
      </w:tr>
      <w:tr w:rsidR="00AD218C" w:rsidRPr="00695BFE" w14:paraId="30A23E20" w14:textId="77777777" w:rsidTr="006E6796">
        <w:tc>
          <w:tcPr>
            <w:tcW w:w="4788" w:type="dxa"/>
          </w:tcPr>
          <w:p w14:paraId="6FA0770F" w14:textId="77777777" w:rsidR="000E75F7" w:rsidRDefault="000E75F7" w:rsidP="006E6796">
            <w:pPr>
              <w:rPr>
                <w:rFonts w:eastAsia="Calibri"/>
              </w:rPr>
            </w:pPr>
          </w:p>
          <w:p w14:paraId="6BBCACCE" w14:textId="1439272C" w:rsidR="00AD218C" w:rsidRPr="00695BFE" w:rsidRDefault="00AD218C" w:rsidP="006E6796">
            <w:pPr>
              <w:rPr>
                <w:rFonts w:eastAsia="Calibri"/>
              </w:rPr>
            </w:pPr>
            <w:r w:rsidRPr="00695BFE">
              <w:rPr>
                <w:rFonts w:eastAsia="Calibri"/>
              </w:rPr>
              <w:t>MEGTÁRGYALTA:</w:t>
            </w:r>
          </w:p>
        </w:tc>
        <w:tc>
          <w:tcPr>
            <w:tcW w:w="4424" w:type="dxa"/>
          </w:tcPr>
          <w:p w14:paraId="79B2BA56" w14:textId="77777777" w:rsidR="00AD218C" w:rsidRDefault="00AD218C" w:rsidP="006E6796">
            <w:pPr>
              <w:jc w:val="center"/>
              <w:rPr>
                <w:rFonts w:eastAsia="Calibri"/>
              </w:rPr>
            </w:pPr>
          </w:p>
          <w:p w14:paraId="7B26A29C" w14:textId="77777777" w:rsidR="000E75F7" w:rsidRDefault="000E75F7" w:rsidP="006E67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Tárgyalja a 2024.11.27-i ülésén</w:t>
            </w:r>
          </w:p>
          <w:p w14:paraId="403E49CE" w14:textId="2608D474" w:rsidR="000E75F7" w:rsidRPr="00695BFE" w:rsidRDefault="000E75F7" w:rsidP="006E6796">
            <w:pPr>
              <w:jc w:val="center"/>
              <w:rPr>
                <w:rFonts w:eastAsia="Calibri"/>
              </w:rPr>
            </w:pPr>
          </w:p>
        </w:tc>
      </w:tr>
      <w:tr w:rsidR="00AD218C" w:rsidRPr="00695BFE" w14:paraId="13D5AB9B" w14:textId="77777777" w:rsidTr="006E6796">
        <w:trPr>
          <w:trHeight w:val="668"/>
        </w:trPr>
        <w:tc>
          <w:tcPr>
            <w:tcW w:w="4788" w:type="dxa"/>
          </w:tcPr>
          <w:p w14:paraId="5B3626BE" w14:textId="77777777" w:rsidR="00AD218C" w:rsidRPr="00695BFE" w:rsidRDefault="00AD218C" w:rsidP="006E6796">
            <w:pPr>
              <w:rPr>
                <w:rFonts w:eastAsia="Calibri"/>
              </w:rPr>
            </w:pPr>
          </w:p>
          <w:p w14:paraId="47792E0D" w14:textId="77777777" w:rsidR="00AD218C" w:rsidRPr="00695BFE" w:rsidRDefault="00AD218C" w:rsidP="006E6796">
            <w:pPr>
              <w:rPr>
                <w:rFonts w:eastAsia="Calibri"/>
              </w:rPr>
            </w:pPr>
            <w:r w:rsidRPr="00695BFE">
              <w:rPr>
                <w:rFonts w:eastAsia="Calibri"/>
              </w:rPr>
              <w:t>AZ ÜGYBEN KORÁBBAN HOZOTT HATÁROZAT/HATÁLYOS RENDELET:</w:t>
            </w:r>
          </w:p>
          <w:p w14:paraId="0EE87933" w14:textId="77777777" w:rsidR="00AD218C" w:rsidRPr="00695BFE" w:rsidRDefault="00AD218C" w:rsidP="006E6796">
            <w:pPr>
              <w:rPr>
                <w:rFonts w:eastAsia="Calibri"/>
              </w:rPr>
            </w:pPr>
          </w:p>
        </w:tc>
        <w:tc>
          <w:tcPr>
            <w:tcW w:w="4424" w:type="dxa"/>
          </w:tcPr>
          <w:p w14:paraId="077E5027" w14:textId="77777777" w:rsidR="00AD218C" w:rsidRPr="00695BFE" w:rsidRDefault="00AD218C" w:rsidP="006E6796">
            <w:pPr>
              <w:jc w:val="center"/>
              <w:rPr>
                <w:rFonts w:eastAsia="Calibri"/>
              </w:rPr>
            </w:pPr>
            <w:r w:rsidRPr="002C3E93">
              <w:t>K-</w:t>
            </w:r>
            <w:r>
              <w:t>32</w:t>
            </w:r>
            <w:r w:rsidRPr="002C3E93">
              <w:t>/2020. (V</w:t>
            </w:r>
            <w:r>
              <w:t>.29.</w:t>
            </w:r>
            <w:r w:rsidRPr="002C3E93">
              <w:t xml:space="preserve">) sz. Polgármesteri Határozat </w:t>
            </w:r>
          </w:p>
        </w:tc>
      </w:tr>
      <w:tr w:rsidR="00AD218C" w:rsidRPr="00695BFE" w14:paraId="1908BD91" w14:textId="77777777" w:rsidTr="006E6796">
        <w:tc>
          <w:tcPr>
            <w:tcW w:w="4788" w:type="dxa"/>
          </w:tcPr>
          <w:p w14:paraId="07251F12" w14:textId="77777777" w:rsidR="00AD218C" w:rsidRPr="00695BFE" w:rsidRDefault="00AD218C" w:rsidP="006E6796">
            <w:pPr>
              <w:rPr>
                <w:rFonts w:eastAsia="Calibri"/>
              </w:rPr>
            </w:pPr>
          </w:p>
          <w:p w14:paraId="3625AD23" w14:textId="77777777" w:rsidR="00AD218C" w:rsidRPr="00695BFE" w:rsidRDefault="00AD218C" w:rsidP="006E6796">
            <w:pPr>
              <w:rPr>
                <w:rFonts w:eastAsia="Calibri"/>
              </w:rPr>
            </w:pPr>
            <w:r w:rsidRPr="00695BFE">
              <w:rPr>
                <w:rFonts w:eastAsia="Calibri"/>
              </w:rPr>
              <w:t>SZÜKSÉGES DÖNTÉS:</w:t>
            </w:r>
          </w:p>
          <w:p w14:paraId="5E6FE903" w14:textId="77777777" w:rsidR="00AD218C" w:rsidRPr="00695BFE" w:rsidRDefault="00AD218C" w:rsidP="006E6796">
            <w:pPr>
              <w:rPr>
                <w:rFonts w:eastAsia="Calibri"/>
              </w:rPr>
            </w:pPr>
            <w:r w:rsidRPr="00695BFE">
              <w:rPr>
                <w:rFonts w:eastAsia="Calibri"/>
                <w:u w:val="single"/>
              </w:rPr>
              <w:t>HATÁROZAT/</w:t>
            </w:r>
            <w:r w:rsidRPr="00695BFE">
              <w:rPr>
                <w:rFonts w:eastAsia="Calibri"/>
              </w:rPr>
              <w:t xml:space="preserve">RENDELET </w:t>
            </w:r>
          </w:p>
          <w:p w14:paraId="064AF501" w14:textId="77777777" w:rsidR="00AD218C" w:rsidRPr="00695BFE" w:rsidRDefault="00AD218C" w:rsidP="006E6796">
            <w:pPr>
              <w:rPr>
                <w:rFonts w:eastAsia="Calibri"/>
              </w:rPr>
            </w:pPr>
          </w:p>
        </w:tc>
        <w:tc>
          <w:tcPr>
            <w:tcW w:w="4424" w:type="dxa"/>
          </w:tcPr>
          <w:p w14:paraId="04A5E3D6" w14:textId="77777777" w:rsidR="00AD218C" w:rsidRPr="00695BFE" w:rsidRDefault="00AD218C" w:rsidP="006E6796">
            <w:pPr>
              <w:jc w:val="center"/>
              <w:rPr>
                <w:rFonts w:eastAsia="Calibri"/>
              </w:rPr>
            </w:pPr>
          </w:p>
          <w:p w14:paraId="6B222C42" w14:textId="77777777" w:rsidR="00AD218C" w:rsidRPr="00695BFE" w:rsidRDefault="00AD218C" w:rsidP="006E6796">
            <w:pPr>
              <w:jc w:val="center"/>
              <w:rPr>
                <w:rFonts w:eastAsia="Calibri"/>
              </w:rPr>
            </w:pPr>
            <w:r w:rsidRPr="00695BFE">
              <w:rPr>
                <w:rFonts w:eastAsia="Calibri"/>
              </w:rPr>
              <w:t>Határozat</w:t>
            </w:r>
          </w:p>
        </w:tc>
      </w:tr>
      <w:tr w:rsidR="00AD218C" w:rsidRPr="00695BFE" w14:paraId="1CAFC84A" w14:textId="77777777" w:rsidTr="006E6796">
        <w:tc>
          <w:tcPr>
            <w:tcW w:w="4788" w:type="dxa"/>
          </w:tcPr>
          <w:p w14:paraId="7F5D1234" w14:textId="77777777" w:rsidR="00AD218C" w:rsidRPr="00695BFE" w:rsidRDefault="00AD218C" w:rsidP="006E6796">
            <w:pPr>
              <w:rPr>
                <w:rFonts w:eastAsia="Calibri"/>
              </w:rPr>
            </w:pPr>
          </w:p>
          <w:p w14:paraId="30904D60" w14:textId="77777777" w:rsidR="00AD218C" w:rsidRPr="00695BFE" w:rsidRDefault="00AD218C" w:rsidP="006E6796">
            <w:pPr>
              <w:rPr>
                <w:rFonts w:eastAsia="Calibri"/>
              </w:rPr>
            </w:pPr>
            <w:r w:rsidRPr="00695BFE">
              <w:rPr>
                <w:rFonts w:eastAsia="Calibri"/>
              </w:rPr>
              <w:t>SZÜKSÉGES TÖBBSÉG:</w:t>
            </w:r>
          </w:p>
          <w:p w14:paraId="2AF538B6" w14:textId="77777777" w:rsidR="00AD218C" w:rsidRPr="00695BFE" w:rsidRDefault="00AD218C" w:rsidP="006E6796">
            <w:pPr>
              <w:rPr>
                <w:rFonts w:eastAsia="Calibri"/>
              </w:rPr>
            </w:pPr>
          </w:p>
        </w:tc>
        <w:tc>
          <w:tcPr>
            <w:tcW w:w="4424" w:type="dxa"/>
          </w:tcPr>
          <w:p w14:paraId="1C8D79FB" w14:textId="77777777" w:rsidR="00AD218C" w:rsidRPr="00695BFE" w:rsidRDefault="00AD218C" w:rsidP="006E6796">
            <w:pPr>
              <w:jc w:val="center"/>
              <w:rPr>
                <w:rFonts w:eastAsia="Calibri"/>
                <w:b/>
              </w:rPr>
            </w:pPr>
          </w:p>
          <w:p w14:paraId="7A8D602E" w14:textId="77777777" w:rsidR="00AD218C" w:rsidRPr="00695BFE" w:rsidRDefault="00AD218C" w:rsidP="006E6796">
            <w:pPr>
              <w:jc w:val="center"/>
              <w:rPr>
                <w:rFonts w:eastAsia="Calibri"/>
              </w:rPr>
            </w:pPr>
            <w:r w:rsidRPr="00695BFE">
              <w:rPr>
                <w:rFonts w:eastAsia="Calibri"/>
              </w:rPr>
              <w:t>Egyszerű többség</w:t>
            </w:r>
          </w:p>
        </w:tc>
      </w:tr>
      <w:tr w:rsidR="00AD218C" w:rsidRPr="00695BFE" w14:paraId="162D406C" w14:textId="77777777" w:rsidTr="006E6796">
        <w:tc>
          <w:tcPr>
            <w:tcW w:w="4788" w:type="dxa"/>
          </w:tcPr>
          <w:p w14:paraId="1EA370DD" w14:textId="77777777" w:rsidR="00AD218C" w:rsidRPr="00695BFE" w:rsidRDefault="00AD218C" w:rsidP="006E6796">
            <w:pPr>
              <w:rPr>
                <w:rFonts w:eastAsia="Calibri"/>
              </w:rPr>
            </w:pPr>
          </w:p>
          <w:p w14:paraId="7F2D87AD" w14:textId="77777777" w:rsidR="00AD218C" w:rsidRPr="00695BFE" w:rsidRDefault="00AD218C" w:rsidP="006E6796">
            <w:pPr>
              <w:rPr>
                <w:rFonts w:eastAsia="Calibri"/>
              </w:rPr>
            </w:pPr>
            <w:r w:rsidRPr="00695BFE">
              <w:rPr>
                <w:rFonts w:eastAsia="Calibri"/>
              </w:rPr>
              <w:t>TERJEDELEM:</w:t>
            </w:r>
          </w:p>
          <w:p w14:paraId="10BAFD4C" w14:textId="77777777" w:rsidR="00AD218C" w:rsidRPr="00695BFE" w:rsidRDefault="00AD218C" w:rsidP="006E6796">
            <w:pPr>
              <w:rPr>
                <w:rFonts w:eastAsia="Calibri"/>
              </w:rPr>
            </w:pPr>
            <w:r w:rsidRPr="00695BFE">
              <w:rPr>
                <w:rFonts w:eastAsia="Calibri"/>
              </w:rPr>
              <w:t>MELLÉKLET:</w:t>
            </w:r>
          </w:p>
        </w:tc>
        <w:tc>
          <w:tcPr>
            <w:tcW w:w="4424" w:type="dxa"/>
          </w:tcPr>
          <w:p w14:paraId="7094136A" w14:textId="77777777" w:rsidR="00AD218C" w:rsidRPr="00337A8F" w:rsidRDefault="00AD218C" w:rsidP="006E6796">
            <w:pPr>
              <w:jc w:val="center"/>
              <w:rPr>
                <w:rFonts w:eastAsia="Calibri"/>
                <w:b/>
              </w:rPr>
            </w:pPr>
          </w:p>
          <w:p w14:paraId="7BB9BC4B" w14:textId="77777777" w:rsidR="00AD218C" w:rsidRPr="000E5F47" w:rsidRDefault="00022644" w:rsidP="006E67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="00AD218C" w:rsidRPr="000E5F47">
              <w:rPr>
                <w:rFonts w:eastAsia="Calibri"/>
              </w:rPr>
              <w:t xml:space="preserve"> oldal előterjesztés</w:t>
            </w:r>
          </w:p>
          <w:p w14:paraId="1F7993F1" w14:textId="77777777" w:rsidR="00AD218C" w:rsidRPr="002549BB" w:rsidRDefault="00AD218C" w:rsidP="006E6796">
            <w:pPr>
              <w:jc w:val="center"/>
              <w:rPr>
                <w:rFonts w:eastAsia="Calibri"/>
                <w:highlight w:val="yellow"/>
              </w:rPr>
            </w:pPr>
          </w:p>
        </w:tc>
      </w:tr>
      <w:tr w:rsidR="00AD218C" w:rsidRPr="00695BFE" w14:paraId="7F8816BD" w14:textId="77777777" w:rsidTr="006E6796">
        <w:trPr>
          <w:trHeight w:val="553"/>
        </w:trPr>
        <w:tc>
          <w:tcPr>
            <w:tcW w:w="4788" w:type="dxa"/>
          </w:tcPr>
          <w:p w14:paraId="610D27BB" w14:textId="77777777" w:rsidR="00AD218C" w:rsidRPr="00695BFE" w:rsidRDefault="00AD218C" w:rsidP="006E6796">
            <w:pPr>
              <w:rPr>
                <w:rFonts w:eastAsia="Calibri"/>
              </w:rPr>
            </w:pPr>
            <w:r w:rsidRPr="00695BFE">
              <w:rPr>
                <w:rFonts w:eastAsia="Calibri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50BA0920" w14:textId="77777777" w:rsidR="00AD218C" w:rsidRPr="00695BFE" w:rsidRDefault="00AD218C" w:rsidP="006E6796">
            <w:pPr>
              <w:jc w:val="center"/>
              <w:rPr>
                <w:rFonts w:eastAsia="Calibri"/>
                <w:b/>
              </w:rPr>
            </w:pPr>
          </w:p>
          <w:p w14:paraId="0BFCE273" w14:textId="77777777" w:rsidR="00AD218C" w:rsidRPr="00695BFE" w:rsidRDefault="00AD218C" w:rsidP="006E6796">
            <w:pPr>
              <w:jc w:val="center"/>
              <w:rPr>
                <w:rFonts w:eastAsia="Calibri"/>
                <w:b/>
              </w:rPr>
            </w:pPr>
          </w:p>
        </w:tc>
      </w:tr>
      <w:tr w:rsidR="00AD218C" w:rsidRPr="00695BFE" w14:paraId="606145F7" w14:textId="77777777" w:rsidTr="006E6796">
        <w:trPr>
          <w:trHeight w:val="552"/>
        </w:trPr>
        <w:tc>
          <w:tcPr>
            <w:tcW w:w="4788" w:type="dxa"/>
          </w:tcPr>
          <w:p w14:paraId="22DD3D02" w14:textId="77777777" w:rsidR="00AD218C" w:rsidRPr="00695BFE" w:rsidRDefault="00AD218C" w:rsidP="006E6796">
            <w:pPr>
              <w:rPr>
                <w:rFonts w:eastAsia="Calibri"/>
              </w:rPr>
            </w:pPr>
          </w:p>
          <w:p w14:paraId="1C7A4261" w14:textId="77777777" w:rsidR="00AD218C" w:rsidRPr="00695BFE" w:rsidRDefault="00AD218C" w:rsidP="006E6796">
            <w:pPr>
              <w:rPr>
                <w:rFonts w:eastAsia="Calibri"/>
              </w:rPr>
            </w:pPr>
            <w:r w:rsidRPr="00695BFE">
              <w:rPr>
                <w:rFonts w:eastAsia="Calibri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1951561D" w14:textId="77777777" w:rsidR="00AD218C" w:rsidRPr="00695BFE" w:rsidRDefault="00AD218C" w:rsidP="006E6796">
            <w:pPr>
              <w:jc w:val="center"/>
              <w:rPr>
                <w:rFonts w:eastAsia="Calibri"/>
                <w:b/>
              </w:rPr>
            </w:pPr>
          </w:p>
        </w:tc>
      </w:tr>
    </w:tbl>
    <w:p w14:paraId="0EC5EDC0" w14:textId="77777777" w:rsidR="00AD218C" w:rsidRPr="00695BFE" w:rsidRDefault="00AD218C" w:rsidP="00AD218C">
      <w:pPr>
        <w:autoSpaceDE w:val="0"/>
        <w:autoSpaceDN w:val="0"/>
        <w:adjustRightInd w:val="0"/>
        <w:jc w:val="center"/>
        <w:rPr>
          <w:rFonts w:eastAsia="Calibri"/>
          <w:b/>
          <w:bCs/>
          <w:sz w:val="32"/>
          <w:szCs w:val="32"/>
        </w:rPr>
      </w:pPr>
    </w:p>
    <w:p w14:paraId="5A3E8A22" w14:textId="77777777" w:rsidR="00AD218C" w:rsidRPr="00695BFE" w:rsidRDefault="00AD218C" w:rsidP="00AD218C">
      <w:pPr>
        <w:autoSpaceDE w:val="0"/>
        <w:autoSpaceDN w:val="0"/>
        <w:adjustRightInd w:val="0"/>
        <w:jc w:val="center"/>
        <w:rPr>
          <w:rFonts w:eastAsia="Calibri"/>
          <w:b/>
          <w:bCs/>
          <w:sz w:val="32"/>
          <w:szCs w:val="32"/>
        </w:rPr>
      </w:pPr>
    </w:p>
    <w:p w14:paraId="2C461AB6" w14:textId="77777777" w:rsidR="00AD218C" w:rsidRPr="00EE2E72" w:rsidRDefault="00AD218C" w:rsidP="00AD218C">
      <w:pPr>
        <w:jc w:val="both"/>
        <w:rPr>
          <w:rFonts w:eastAsia="Calibri"/>
          <w:b/>
          <w:szCs w:val="24"/>
        </w:rPr>
      </w:pPr>
      <w:r w:rsidRPr="00EE2E72">
        <w:rPr>
          <w:rFonts w:eastAsia="Calibri"/>
          <w:b/>
          <w:szCs w:val="24"/>
          <w:u w:val="single"/>
        </w:rPr>
        <w:t>ELŐTERJESZTÉS:</w:t>
      </w:r>
      <w:r w:rsidRPr="00EE2E72">
        <w:rPr>
          <w:rFonts w:eastAsia="Calibri"/>
          <w:b/>
          <w:szCs w:val="24"/>
        </w:rPr>
        <w:t xml:space="preserve"> Harkány Város </w:t>
      </w:r>
      <w:r w:rsidRPr="00B652AE">
        <w:rPr>
          <w:rFonts w:eastAsia="Calibri"/>
          <w:b/>
          <w:szCs w:val="24"/>
        </w:rPr>
        <w:t>Önkormányzat 202</w:t>
      </w:r>
      <w:r>
        <w:rPr>
          <w:rFonts w:eastAsia="Calibri"/>
          <w:b/>
          <w:szCs w:val="24"/>
        </w:rPr>
        <w:t>4</w:t>
      </w:r>
      <w:r w:rsidRPr="00B652AE">
        <w:rPr>
          <w:rFonts w:eastAsia="Calibri"/>
          <w:b/>
          <w:szCs w:val="24"/>
        </w:rPr>
        <w:t xml:space="preserve">. </w:t>
      </w:r>
      <w:r>
        <w:rPr>
          <w:rFonts w:eastAsia="Calibri"/>
          <w:b/>
          <w:szCs w:val="24"/>
        </w:rPr>
        <w:t>november</w:t>
      </w:r>
      <w:r w:rsidRPr="00B652AE">
        <w:rPr>
          <w:rFonts w:eastAsia="Calibri"/>
          <w:b/>
          <w:szCs w:val="24"/>
        </w:rPr>
        <w:t xml:space="preserve"> </w:t>
      </w:r>
      <w:r>
        <w:rPr>
          <w:rFonts w:eastAsia="Calibri"/>
          <w:b/>
          <w:szCs w:val="24"/>
        </w:rPr>
        <w:t>28</w:t>
      </w:r>
      <w:r w:rsidRPr="00B652AE">
        <w:rPr>
          <w:rFonts w:eastAsia="Calibri"/>
          <w:b/>
          <w:szCs w:val="24"/>
        </w:rPr>
        <w:t>. napján tartandó</w:t>
      </w:r>
      <w:r w:rsidRPr="00EE2E72">
        <w:rPr>
          <w:rFonts w:eastAsia="Calibri"/>
          <w:b/>
          <w:szCs w:val="24"/>
        </w:rPr>
        <w:t xml:space="preserve"> rendes képviselő-testületi ülésére</w:t>
      </w:r>
    </w:p>
    <w:p w14:paraId="187B8239" w14:textId="77777777" w:rsidR="00AD218C" w:rsidRDefault="00AD218C" w:rsidP="00AD218C">
      <w:pPr>
        <w:jc w:val="both"/>
        <w:rPr>
          <w:rFonts w:eastAsia="Calibri"/>
          <w:b/>
          <w:szCs w:val="24"/>
          <w:u w:val="single"/>
        </w:rPr>
      </w:pPr>
    </w:p>
    <w:p w14:paraId="553F90D5" w14:textId="77777777" w:rsidR="00AD218C" w:rsidRDefault="00AD218C" w:rsidP="00AD218C">
      <w:pPr>
        <w:jc w:val="both"/>
        <w:rPr>
          <w:b/>
          <w:bCs/>
          <w:szCs w:val="24"/>
        </w:rPr>
      </w:pPr>
      <w:r w:rsidRPr="00EE2E72">
        <w:rPr>
          <w:rFonts w:eastAsia="Calibri"/>
          <w:b/>
          <w:szCs w:val="24"/>
          <w:u w:val="single"/>
        </w:rPr>
        <w:t>ELŐTERJESZTÉS CÍME</w:t>
      </w:r>
      <w:r w:rsidRPr="00EE2E72">
        <w:rPr>
          <w:rFonts w:eastAsia="Calibri"/>
          <w:b/>
          <w:szCs w:val="24"/>
        </w:rPr>
        <w:t xml:space="preserve">: </w:t>
      </w:r>
      <w:r w:rsidRPr="00AD218C">
        <w:rPr>
          <w:b/>
          <w:bCs/>
          <w:szCs w:val="24"/>
        </w:rPr>
        <w:t>Döntés Harkány Kártya igénybevételének feltételeiről</w:t>
      </w:r>
    </w:p>
    <w:p w14:paraId="02A42A34" w14:textId="77777777" w:rsidR="00AD218C" w:rsidRDefault="00AD218C" w:rsidP="00AD218C">
      <w:pPr>
        <w:jc w:val="both"/>
        <w:rPr>
          <w:rFonts w:eastAsia="Calibri"/>
          <w:b/>
          <w:szCs w:val="24"/>
          <w:u w:val="single"/>
        </w:rPr>
      </w:pPr>
    </w:p>
    <w:p w14:paraId="6EF3B2CD" w14:textId="77777777" w:rsidR="00AD218C" w:rsidRPr="00EE2E72" w:rsidRDefault="00AD218C" w:rsidP="00AD218C">
      <w:pPr>
        <w:jc w:val="both"/>
        <w:rPr>
          <w:rFonts w:eastAsia="Calibri"/>
          <w:b/>
          <w:szCs w:val="24"/>
        </w:rPr>
      </w:pPr>
      <w:r w:rsidRPr="005A188D">
        <w:rPr>
          <w:rFonts w:eastAsia="Calibri"/>
          <w:b/>
          <w:szCs w:val="24"/>
          <w:u w:val="single"/>
        </w:rPr>
        <w:t>ELŐTERJESZTŐ:</w:t>
      </w:r>
      <w:r w:rsidRPr="005A188D">
        <w:rPr>
          <w:rFonts w:eastAsia="Calibri"/>
          <w:b/>
          <w:szCs w:val="24"/>
        </w:rPr>
        <w:t xml:space="preserve"> </w:t>
      </w:r>
      <w:r>
        <w:rPr>
          <w:rFonts w:eastAsia="Calibri"/>
          <w:b/>
          <w:szCs w:val="24"/>
        </w:rPr>
        <w:t>Bacsáné dr. Kajdity Petra jegyző</w:t>
      </w:r>
    </w:p>
    <w:p w14:paraId="161F5F3C" w14:textId="77777777" w:rsidR="00AD218C" w:rsidRDefault="00AD218C" w:rsidP="00AD218C">
      <w:pPr>
        <w:jc w:val="both"/>
        <w:rPr>
          <w:rFonts w:eastAsia="Calibri"/>
          <w:b/>
          <w:szCs w:val="24"/>
          <w:u w:val="single"/>
        </w:rPr>
      </w:pPr>
    </w:p>
    <w:p w14:paraId="4C953579" w14:textId="77777777" w:rsidR="00AD218C" w:rsidRPr="00EE2E72" w:rsidRDefault="00AD218C" w:rsidP="00AD218C">
      <w:pPr>
        <w:jc w:val="both"/>
        <w:rPr>
          <w:rFonts w:eastAsia="Calibri"/>
          <w:b/>
          <w:szCs w:val="24"/>
        </w:rPr>
      </w:pPr>
      <w:r w:rsidRPr="00EE2E72">
        <w:rPr>
          <w:rFonts w:eastAsia="Calibri"/>
          <w:b/>
          <w:szCs w:val="24"/>
          <w:u w:val="single"/>
        </w:rPr>
        <w:t>ELŐTERJESZTÉST KÉSZÍTETTE</w:t>
      </w:r>
      <w:r w:rsidRPr="00EE2E72">
        <w:rPr>
          <w:rFonts w:eastAsia="Calibri"/>
          <w:b/>
          <w:szCs w:val="24"/>
        </w:rPr>
        <w:t xml:space="preserve">: </w:t>
      </w:r>
      <w:r>
        <w:rPr>
          <w:rFonts w:eastAsia="Calibri"/>
          <w:b/>
          <w:szCs w:val="24"/>
        </w:rPr>
        <w:t>Bacsáné dr. Kajdity Petra jegyző</w:t>
      </w:r>
    </w:p>
    <w:p w14:paraId="13313109" w14:textId="77777777" w:rsidR="00AD218C" w:rsidRDefault="00AD218C" w:rsidP="00AD218C">
      <w:pPr>
        <w:autoSpaceDE w:val="0"/>
        <w:autoSpaceDN w:val="0"/>
        <w:adjustRightInd w:val="0"/>
        <w:jc w:val="both"/>
        <w:rPr>
          <w:rFonts w:eastAsia="Calibri"/>
          <w:b/>
          <w:szCs w:val="24"/>
        </w:rPr>
      </w:pPr>
    </w:p>
    <w:p w14:paraId="6132E415" w14:textId="77777777" w:rsidR="00AD218C" w:rsidRPr="00EE2E72" w:rsidRDefault="00AD218C" w:rsidP="00AD218C">
      <w:pPr>
        <w:autoSpaceDE w:val="0"/>
        <w:autoSpaceDN w:val="0"/>
        <w:adjustRightInd w:val="0"/>
        <w:jc w:val="both"/>
        <w:rPr>
          <w:rFonts w:eastAsia="Calibri"/>
          <w:b/>
          <w:szCs w:val="24"/>
        </w:rPr>
      </w:pPr>
      <w:r w:rsidRPr="00EE2E72">
        <w:rPr>
          <w:rFonts w:eastAsia="Calibri"/>
          <w:b/>
          <w:szCs w:val="24"/>
        </w:rPr>
        <w:t>Tisztelt Képviselő-testület!</w:t>
      </w:r>
    </w:p>
    <w:p w14:paraId="7864F435" w14:textId="77777777" w:rsidR="00AD218C" w:rsidRDefault="00AD218C" w:rsidP="00AD218C">
      <w:pPr>
        <w:jc w:val="both"/>
      </w:pPr>
    </w:p>
    <w:p w14:paraId="53F99BC0" w14:textId="77777777" w:rsidR="00AD218C" w:rsidRDefault="00AD218C" w:rsidP="00AD218C">
      <w:pPr>
        <w:jc w:val="both"/>
      </w:pPr>
      <w:r>
        <w:t>A COVID miatti egészségügyi veszélyhelyzetben 2020. május hó 29. napján Harkány Város Önkormányzat polgármestere az alábbi határozatot hozta:</w:t>
      </w:r>
    </w:p>
    <w:p w14:paraId="29D8F064" w14:textId="77777777" w:rsidR="00AD218C" w:rsidRDefault="00AD218C" w:rsidP="00AD218C">
      <w:pPr>
        <w:jc w:val="both"/>
      </w:pPr>
    </w:p>
    <w:p w14:paraId="028AE56D" w14:textId="77777777" w:rsidR="00AD218C" w:rsidRPr="00AD218C" w:rsidRDefault="00AD218C" w:rsidP="00AD218C">
      <w:pPr>
        <w:ind w:left="1134" w:right="1417"/>
        <w:jc w:val="center"/>
        <w:rPr>
          <w:b/>
          <w:bCs/>
          <w:i/>
          <w:iCs/>
          <w:szCs w:val="24"/>
        </w:rPr>
      </w:pPr>
      <w:r w:rsidRPr="00AD218C">
        <w:rPr>
          <w:b/>
          <w:bCs/>
          <w:i/>
          <w:iCs/>
          <w:szCs w:val="24"/>
        </w:rPr>
        <w:t>K-32/2020. (V.29.) sz. Polgármesteri Határozat</w:t>
      </w:r>
    </w:p>
    <w:p w14:paraId="259049CF" w14:textId="77777777" w:rsidR="00AD218C" w:rsidRPr="00AD218C" w:rsidRDefault="00AD218C" w:rsidP="00AD218C">
      <w:pPr>
        <w:ind w:left="1134" w:right="1417"/>
        <w:jc w:val="center"/>
        <w:rPr>
          <w:i/>
          <w:iCs/>
          <w:szCs w:val="24"/>
        </w:rPr>
      </w:pPr>
    </w:p>
    <w:p w14:paraId="2B6C616B" w14:textId="77777777" w:rsidR="00AD218C" w:rsidRPr="00AD218C" w:rsidRDefault="00AD218C" w:rsidP="00AD218C">
      <w:pPr>
        <w:ind w:left="1134" w:right="1417"/>
        <w:jc w:val="center"/>
        <w:rPr>
          <w:i/>
          <w:iCs/>
          <w:szCs w:val="24"/>
        </w:rPr>
      </w:pPr>
      <w:r w:rsidRPr="00AD218C">
        <w:rPr>
          <w:i/>
          <w:iCs/>
          <w:szCs w:val="24"/>
        </w:rPr>
        <w:t>Döntés harkányi lakosok részére 50%-os kedvezményes fürdőbelépő biztosításáról és annak feltételeiről</w:t>
      </w:r>
    </w:p>
    <w:p w14:paraId="77E220D5" w14:textId="77777777" w:rsidR="00AD218C" w:rsidRPr="00AD218C" w:rsidRDefault="00AD218C" w:rsidP="00AD218C">
      <w:pPr>
        <w:ind w:left="1134" w:right="1417"/>
        <w:jc w:val="both"/>
        <w:rPr>
          <w:i/>
          <w:iCs/>
          <w:szCs w:val="24"/>
        </w:rPr>
      </w:pPr>
    </w:p>
    <w:p w14:paraId="391278DA" w14:textId="77777777" w:rsidR="00AD218C" w:rsidRPr="00AD218C" w:rsidRDefault="00AD218C" w:rsidP="00AD218C">
      <w:pPr>
        <w:ind w:left="1134" w:right="1417"/>
        <w:jc w:val="both"/>
        <w:rPr>
          <w:bCs/>
          <w:i/>
          <w:iCs/>
          <w:szCs w:val="24"/>
        </w:rPr>
      </w:pPr>
      <w:r w:rsidRPr="00AD218C">
        <w:rPr>
          <w:i/>
          <w:iCs/>
          <w:szCs w:val="24"/>
        </w:rPr>
        <w:t xml:space="preserve">Harkány Város Önkormányzatának polgármestere a veszélyhelyzet kihirdetéséről szóló 40/2020. (III. 11.) Korm. rendelet, illetve a katasztrófavédelemről és a hozzá kapcsolódó törvények módosításáról szóló 2011. évi </w:t>
      </w:r>
      <w:r w:rsidRPr="00AD218C">
        <w:rPr>
          <w:bCs/>
          <w:i/>
          <w:iCs/>
          <w:szCs w:val="24"/>
        </w:rPr>
        <w:t>CXXVIII. törvény 46. § (4) bekezdésében kapott felhatalmazás alapján az alábbiak szerint határoz:</w:t>
      </w:r>
    </w:p>
    <w:p w14:paraId="14B30536" w14:textId="77777777" w:rsidR="00AD218C" w:rsidRPr="00AD218C" w:rsidRDefault="00AD218C" w:rsidP="00AD218C">
      <w:pPr>
        <w:ind w:left="1134" w:right="1417"/>
        <w:jc w:val="both"/>
        <w:rPr>
          <w:i/>
          <w:iCs/>
          <w:szCs w:val="24"/>
        </w:rPr>
      </w:pPr>
    </w:p>
    <w:p w14:paraId="32DB9D11" w14:textId="77777777" w:rsidR="00AD218C" w:rsidRPr="00AD218C" w:rsidRDefault="00AD218C" w:rsidP="00AD218C">
      <w:pPr>
        <w:ind w:left="1134" w:right="1417"/>
        <w:jc w:val="both"/>
        <w:rPr>
          <w:i/>
          <w:iCs/>
          <w:szCs w:val="24"/>
        </w:rPr>
      </w:pPr>
      <w:r w:rsidRPr="00AD218C">
        <w:rPr>
          <w:i/>
          <w:iCs/>
          <w:szCs w:val="24"/>
        </w:rPr>
        <w:t xml:space="preserve">Harkány Város Polgármestere a harkányi állandó lakcímmel rendelkező lakosok részére visszavonásig 50%-os belépési kedvezményt biztosít a Harkányi </w:t>
      </w:r>
      <w:proofErr w:type="spellStart"/>
      <w:r w:rsidRPr="00AD218C">
        <w:rPr>
          <w:i/>
          <w:iCs/>
          <w:szCs w:val="24"/>
        </w:rPr>
        <w:t>Gyógy</w:t>
      </w:r>
      <w:proofErr w:type="spellEnd"/>
      <w:r w:rsidRPr="00AD218C">
        <w:rPr>
          <w:i/>
          <w:iCs/>
          <w:szCs w:val="24"/>
        </w:rPr>
        <w:t>-és Strandfürdőbe a következő feltételekkel:</w:t>
      </w:r>
    </w:p>
    <w:p w14:paraId="2E2574B6" w14:textId="77777777" w:rsidR="00AD218C" w:rsidRPr="00AD218C" w:rsidRDefault="00AD218C" w:rsidP="00AD218C">
      <w:pPr>
        <w:pStyle w:val="Listaszerbekezds"/>
        <w:numPr>
          <w:ilvl w:val="0"/>
          <w:numId w:val="1"/>
        </w:numPr>
        <w:spacing w:after="0" w:line="240" w:lineRule="auto"/>
        <w:ind w:left="1134" w:right="1417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D218C">
        <w:rPr>
          <w:rFonts w:ascii="Times New Roman" w:hAnsi="Times New Roman" w:cs="Times New Roman"/>
          <w:i/>
          <w:iCs/>
          <w:sz w:val="24"/>
          <w:szCs w:val="24"/>
        </w:rPr>
        <w:t>az idei évre már kiadott kedvezmény kártyák érvényesek azzal, hogy használatukra 2020. június 2. napját követően van lehetőség a jelen határozat feltételei szerint;</w:t>
      </w:r>
    </w:p>
    <w:p w14:paraId="6DFB344B" w14:textId="77777777" w:rsidR="00AD218C" w:rsidRPr="00AD218C" w:rsidRDefault="00AD218C" w:rsidP="00AD218C">
      <w:pPr>
        <w:pStyle w:val="Listaszerbekezds"/>
        <w:numPr>
          <w:ilvl w:val="0"/>
          <w:numId w:val="1"/>
        </w:numPr>
        <w:spacing w:after="0" w:line="240" w:lineRule="auto"/>
        <w:ind w:left="1134" w:right="1417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D218C">
        <w:rPr>
          <w:rFonts w:ascii="Times New Roman" w:hAnsi="Times New Roman" w:cs="Times New Roman"/>
          <w:i/>
          <w:iCs/>
          <w:sz w:val="24"/>
          <w:szCs w:val="24"/>
        </w:rPr>
        <w:t xml:space="preserve">a kedvezmény igénybevételének feltétele továbbra is az erre a célra kiállított kártya kiváltása, amelynek díja </w:t>
      </w:r>
      <w:proofErr w:type="gramStart"/>
      <w:r w:rsidRPr="00AD218C">
        <w:rPr>
          <w:rFonts w:ascii="Times New Roman" w:hAnsi="Times New Roman" w:cs="Times New Roman"/>
          <w:i/>
          <w:iCs/>
          <w:sz w:val="24"/>
          <w:szCs w:val="24"/>
        </w:rPr>
        <w:t>1.000,-</w:t>
      </w:r>
      <w:proofErr w:type="gramEnd"/>
      <w:r w:rsidRPr="00AD218C">
        <w:rPr>
          <w:rFonts w:ascii="Times New Roman" w:hAnsi="Times New Roman" w:cs="Times New Roman"/>
          <w:i/>
          <w:iCs/>
          <w:sz w:val="24"/>
          <w:szCs w:val="24"/>
        </w:rPr>
        <w:t>Ft/kártya;</w:t>
      </w:r>
    </w:p>
    <w:p w14:paraId="59121AB4" w14:textId="77777777" w:rsidR="00AD218C" w:rsidRPr="00AD218C" w:rsidRDefault="00AD218C" w:rsidP="00AD218C">
      <w:pPr>
        <w:pStyle w:val="Listaszerbekezds"/>
        <w:numPr>
          <w:ilvl w:val="0"/>
          <w:numId w:val="1"/>
        </w:numPr>
        <w:spacing w:after="0" w:line="240" w:lineRule="auto"/>
        <w:ind w:left="1134" w:right="1417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D218C">
        <w:rPr>
          <w:rFonts w:ascii="Times New Roman" w:hAnsi="Times New Roman" w:cs="Times New Roman"/>
          <w:i/>
          <w:iCs/>
          <w:sz w:val="24"/>
          <w:szCs w:val="24"/>
        </w:rPr>
        <w:t>a kártya kiváltására 2020. június 2. napjától, hétfőtől-péntekig 8.00-12.00 óra közötti időszakban van lehetőség a városi parkoló-irodában;</w:t>
      </w:r>
    </w:p>
    <w:p w14:paraId="2697562A" w14:textId="77777777" w:rsidR="00AD218C" w:rsidRPr="00AD218C" w:rsidRDefault="00AD218C" w:rsidP="00AD218C">
      <w:pPr>
        <w:pStyle w:val="Listaszerbekezds"/>
        <w:numPr>
          <w:ilvl w:val="0"/>
          <w:numId w:val="1"/>
        </w:numPr>
        <w:spacing w:after="0" w:line="240" w:lineRule="auto"/>
        <w:ind w:left="1134" w:right="1417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D218C">
        <w:rPr>
          <w:rFonts w:ascii="Times New Roman" w:hAnsi="Times New Roman" w:cs="Times New Roman"/>
          <w:i/>
          <w:iCs/>
          <w:sz w:val="24"/>
          <w:szCs w:val="24"/>
        </w:rPr>
        <w:t xml:space="preserve">a fürdő korlátozott működési üzemére tekintettel a kártya igénybevételével történő kedvezményes belépőjegy váltásra kizárólag hétköznap, 14.00-16.00 óra közötti időszakban van lehetőség. </w:t>
      </w:r>
    </w:p>
    <w:p w14:paraId="16D15CE1" w14:textId="77777777" w:rsidR="00AD218C" w:rsidRPr="00AD218C" w:rsidRDefault="00AD218C" w:rsidP="00AD218C">
      <w:pPr>
        <w:ind w:left="1134" w:right="1417"/>
        <w:jc w:val="both"/>
        <w:rPr>
          <w:i/>
          <w:iCs/>
          <w:szCs w:val="24"/>
        </w:rPr>
      </w:pPr>
    </w:p>
    <w:p w14:paraId="78E4F27C" w14:textId="77777777" w:rsidR="00AD218C" w:rsidRPr="00AD218C" w:rsidRDefault="00AD218C" w:rsidP="00AD218C">
      <w:pPr>
        <w:ind w:left="1134" w:right="1417"/>
        <w:jc w:val="both"/>
        <w:rPr>
          <w:i/>
          <w:iCs/>
          <w:szCs w:val="24"/>
        </w:rPr>
      </w:pPr>
      <w:r w:rsidRPr="00AD218C">
        <w:rPr>
          <w:i/>
          <w:iCs/>
          <w:szCs w:val="24"/>
          <w:u w:val="single"/>
        </w:rPr>
        <w:t>Határidő</w:t>
      </w:r>
      <w:r w:rsidRPr="00AD218C">
        <w:rPr>
          <w:i/>
          <w:iCs/>
          <w:szCs w:val="24"/>
        </w:rPr>
        <w:t>: azonnal</w:t>
      </w:r>
    </w:p>
    <w:p w14:paraId="02377B95" w14:textId="77777777" w:rsidR="00AD218C" w:rsidRPr="00AD218C" w:rsidRDefault="00AD218C" w:rsidP="00AD218C">
      <w:pPr>
        <w:ind w:left="1134" w:right="1417"/>
        <w:jc w:val="both"/>
        <w:rPr>
          <w:i/>
          <w:iCs/>
          <w:szCs w:val="24"/>
        </w:rPr>
      </w:pPr>
      <w:r w:rsidRPr="00AD218C">
        <w:rPr>
          <w:i/>
          <w:iCs/>
          <w:szCs w:val="24"/>
          <w:u w:val="single"/>
        </w:rPr>
        <w:t>Felelős:</w:t>
      </w:r>
      <w:r w:rsidRPr="00AD218C">
        <w:rPr>
          <w:i/>
          <w:iCs/>
          <w:szCs w:val="24"/>
        </w:rPr>
        <w:t xml:space="preserve"> Baksai Endre Tamás polgármester, Márton Béla, parkolóiroda vezető</w:t>
      </w:r>
    </w:p>
    <w:p w14:paraId="258CB269" w14:textId="77777777" w:rsidR="000F76F1" w:rsidRDefault="000F76F1"/>
    <w:p w14:paraId="21A5313A" w14:textId="77777777" w:rsidR="00826AD5" w:rsidRDefault="00826AD5" w:rsidP="00AD218C">
      <w:pPr>
        <w:jc w:val="both"/>
      </w:pPr>
      <w:r>
        <w:lastRenderedPageBreak/>
        <w:t>Fenti határozatot a képviselő-testület 2020. június hó 22. napján megtartott ülésén akként módosította, hogy a d) pont hatályon kívül helyezésre került. (50/2020. (VI.22.) K.t. határozat)</w:t>
      </w:r>
    </w:p>
    <w:p w14:paraId="595E48B3" w14:textId="77777777" w:rsidR="00826AD5" w:rsidRDefault="00826AD5" w:rsidP="00AD218C">
      <w:pPr>
        <w:jc w:val="both"/>
      </w:pPr>
    </w:p>
    <w:p w14:paraId="1117D193" w14:textId="77777777" w:rsidR="00AD218C" w:rsidRDefault="00AD218C" w:rsidP="00AD218C">
      <w:pPr>
        <w:jc w:val="both"/>
      </w:pPr>
      <w:r>
        <w:t>A Harkány kártya igénybevétele, és ezáltal a Harkányi Gyógyfürdő Zrt.-be történő kedvezményes belépés lehetősége rendkívül népszerű, a</w:t>
      </w:r>
      <w:r w:rsidR="00022644">
        <w:t xml:space="preserve"> kártya </w:t>
      </w:r>
      <w:r w:rsidR="00022644" w:rsidRPr="000C2A2D">
        <w:t>a</w:t>
      </w:r>
      <w:r w:rsidRPr="000C2A2D">
        <w:t xml:space="preserve"> 2023. évben </w:t>
      </w:r>
      <w:r w:rsidR="001500E2" w:rsidRPr="000C2A2D">
        <w:t>1782</w:t>
      </w:r>
      <w:r w:rsidRPr="000C2A2D">
        <w:t xml:space="preserve"> fő, a 2024. évben </w:t>
      </w:r>
      <w:r w:rsidR="00826AD5" w:rsidRPr="000C2A2D">
        <w:t>1895</w:t>
      </w:r>
      <w:r w:rsidRPr="000C2A2D">
        <w:t xml:space="preserve"> fő részére került kiváltásra. </w:t>
      </w:r>
      <w:r w:rsidR="00022644" w:rsidRPr="000C2A2D">
        <w:t>A jelenlegi struktúra azonban sok</w:t>
      </w:r>
      <w:r w:rsidR="00022644">
        <w:t xml:space="preserve"> esetben visszaélésre ad okot, sokan csak a kártya kiváltása érdekében jelentkeznek be harkányi lakóhelyre, de életvitelszerűen másik településen tartózkodnak. Előfordult olyan eset is, amikor a kártya kiváltását követően az érintett mindjárt visszajelentkezett eredeti lakcímére. </w:t>
      </w:r>
    </w:p>
    <w:p w14:paraId="59CFA002" w14:textId="77777777" w:rsidR="00022644" w:rsidRDefault="00022644" w:rsidP="00AD218C">
      <w:pPr>
        <w:jc w:val="both"/>
      </w:pPr>
    </w:p>
    <w:p w14:paraId="0D3A61FE" w14:textId="77777777" w:rsidR="00022644" w:rsidRDefault="00022644" w:rsidP="00AD218C">
      <w:pPr>
        <w:jc w:val="both"/>
      </w:pPr>
      <w:r>
        <w:t>A helyi adókról szóló 31/2015. (XI.30.) önkormányzati rendelet módosításának képviselő-testület általi elfogadásával az építményadómentesség</w:t>
      </w:r>
      <w:r w:rsidR="00826AD5">
        <w:t xml:space="preserve"> magánszemélyek általi</w:t>
      </w:r>
      <w:r>
        <w:t xml:space="preserve"> igénybevételének feltételévé válik, hogy az életvitelszerű ottlakásnak legalább egy éven keresztül megszakítás nélkül fenn kell állnia. </w:t>
      </w:r>
    </w:p>
    <w:p w14:paraId="13CE0B04" w14:textId="77777777" w:rsidR="00022644" w:rsidRDefault="00022644" w:rsidP="00AD218C">
      <w:pPr>
        <w:jc w:val="both"/>
      </w:pPr>
    </w:p>
    <w:p w14:paraId="628965B4" w14:textId="77777777" w:rsidR="00022644" w:rsidRPr="00440349" w:rsidRDefault="00022644" w:rsidP="00AD218C">
      <w:pPr>
        <w:jc w:val="both"/>
      </w:pPr>
      <w:r w:rsidRPr="00440349">
        <w:t>Ehhez hasonlóan indokolt – hasonló időtartammal – a Harkány Kártya igénylési feltételeinek a vonatkozásában is egy ilyen tartalmú rendelkezés bevezetése, ezért tisztelettel kérjük a Képviselő-testületet, hogy az alábbi határozati javaslatot szíveskedjenek elfogadni:</w:t>
      </w:r>
    </w:p>
    <w:p w14:paraId="4C0F8EA5" w14:textId="77777777" w:rsidR="00022644" w:rsidRDefault="00022644" w:rsidP="00AD218C">
      <w:pPr>
        <w:jc w:val="both"/>
      </w:pPr>
    </w:p>
    <w:p w14:paraId="0BE02B22" w14:textId="77777777" w:rsidR="00022644" w:rsidRPr="00440349" w:rsidRDefault="00022644" w:rsidP="00440349">
      <w:pPr>
        <w:jc w:val="center"/>
        <w:rPr>
          <w:b/>
          <w:bCs/>
          <w:u w:val="single"/>
        </w:rPr>
      </w:pPr>
      <w:r w:rsidRPr="00440349">
        <w:rPr>
          <w:b/>
          <w:bCs/>
          <w:u w:val="single"/>
        </w:rPr>
        <w:t>Határozati javaslat</w:t>
      </w:r>
    </w:p>
    <w:p w14:paraId="31E36D00" w14:textId="77777777" w:rsidR="00022644" w:rsidRPr="00440349" w:rsidRDefault="00022644" w:rsidP="00440349">
      <w:pPr>
        <w:jc w:val="center"/>
        <w:rPr>
          <w:i/>
          <w:iCs/>
        </w:rPr>
      </w:pPr>
      <w:r w:rsidRPr="00440349">
        <w:rPr>
          <w:i/>
          <w:iCs/>
        </w:rPr>
        <w:t>Harkány Kártya igénybevételének feltételeiről</w:t>
      </w:r>
    </w:p>
    <w:p w14:paraId="7CD974EF" w14:textId="77777777" w:rsidR="00022644" w:rsidRPr="00440349" w:rsidRDefault="00022644" w:rsidP="00AD218C">
      <w:pPr>
        <w:jc w:val="both"/>
      </w:pPr>
    </w:p>
    <w:p w14:paraId="3D67F028" w14:textId="77777777" w:rsidR="00440349" w:rsidRDefault="00440349" w:rsidP="00440349">
      <w:pPr>
        <w:jc w:val="both"/>
        <w:rPr>
          <w:szCs w:val="24"/>
        </w:rPr>
      </w:pPr>
      <w:r>
        <w:rPr>
          <w:szCs w:val="24"/>
        </w:rPr>
        <w:t xml:space="preserve">1) </w:t>
      </w:r>
      <w:r w:rsidR="00022644" w:rsidRPr="00440349">
        <w:rPr>
          <w:szCs w:val="24"/>
        </w:rPr>
        <w:t>Harkány Város Önkormányzat Képviselő-testülete úgy dönt, hogy</w:t>
      </w:r>
      <w:r w:rsidRPr="00440349">
        <w:rPr>
          <w:szCs w:val="24"/>
        </w:rPr>
        <w:t xml:space="preserve"> a K-32/2020. (V.29.) sz. Polgármesteri Határozattal, a Harkányi </w:t>
      </w:r>
      <w:proofErr w:type="spellStart"/>
      <w:r w:rsidRPr="00440349">
        <w:rPr>
          <w:szCs w:val="24"/>
        </w:rPr>
        <w:t>Gyógy</w:t>
      </w:r>
      <w:proofErr w:type="spellEnd"/>
      <w:r w:rsidRPr="00440349">
        <w:rPr>
          <w:szCs w:val="24"/>
        </w:rPr>
        <w:t>-és Strandfürdőbe 50%-os belépési kedvezményt biztosító kártya igénylésének feltételeként</w:t>
      </w:r>
      <w:r>
        <w:rPr>
          <w:szCs w:val="24"/>
        </w:rPr>
        <w:t xml:space="preserve"> meghatározza, hogy </w:t>
      </w:r>
      <w:r w:rsidRPr="00440349">
        <w:rPr>
          <w:szCs w:val="24"/>
        </w:rPr>
        <w:t>az életvitelszerű ottlakásnak</w:t>
      </w:r>
      <w:r>
        <w:rPr>
          <w:szCs w:val="24"/>
        </w:rPr>
        <w:t xml:space="preserve"> és a lakóhelynek</w:t>
      </w:r>
      <w:r w:rsidRPr="00440349">
        <w:rPr>
          <w:szCs w:val="24"/>
        </w:rPr>
        <w:t xml:space="preserve"> legalább egy éven keresztül megszakítás nélkül fenn kell állnia</w:t>
      </w:r>
      <w:r>
        <w:rPr>
          <w:szCs w:val="24"/>
        </w:rPr>
        <w:t xml:space="preserve"> a kiváltás benyújtását megelőzően. </w:t>
      </w:r>
    </w:p>
    <w:p w14:paraId="577507C5" w14:textId="77777777" w:rsidR="00440349" w:rsidRDefault="00440349" w:rsidP="00440349">
      <w:pPr>
        <w:jc w:val="both"/>
        <w:rPr>
          <w:szCs w:val="24"/>
        </w:rPr>
      </w:pPr>
    </w:p>
    <w:p w14:paraId="3FB7F738" w14:textId="77777777" w:rsidR="00440349" w:rsidRDefault="00440349" w:rsidP="00440349">
      <w:pPr>
        <w:jc w:val="both"/>
        <w:rPr>
          <w:szCs w:val="24"/>
        </w:rPr>
      </w:pPr>
      <w:r>
        <w:rPr>
          <w:szCs w:val="24"/>
        </w:rPr>
        <w:t xml:space="preserve">2) Abban az esetben, ha a már kiadott kártya vonatkozásában a </w:t>
      </w:r>
      <w:r w:rsidR="00E36657">
        <w:rPr>
          <w:szCs w:val="24"/>
        </w:rPr>
        <w:t>megállapítás feltételei</w:t>
      </w:r>
      <w:r>
        <w:rPr>
          <w:szCs w:val="24"/>
        </w:rPr>
        <w:t xml:space="preserve"> nem teljesülnek, a kártya visszavonásra kerül. Visszavonás esetén a visszavonásról a parkolóiroda vezetője haladéktalanul tájékoztatja a</w:t>
      </w:r>
      <w:r w:rsidR="001F765E">
        <w:rPr>
          <w:szCs w:val="24"/>
        </w:rPr>
        <w:t>z érintettet és a</w:t>
      </w:r>
      <w:r>
        <w:rPr>
          <w:szCs w:val="24"/>
        </w:rPr>
        <w:t xml:space="preserve"> HGYF Zrt.-t.</w:t>
      </w:r>
    </w:p>
    <w:p w14:paraId="0F93F357" w14:textId="77777777" w:rsidR="00440349" w:rsidRDefault="00440349" w:rsidP="00440349">
      <w:pPr>
        <w:jc w:val="both"/>
        <w:rPr>
          <w:szCs w:val="24"/>
        </w:rPr>
      </w:pPr>
    </w:p>
    <w:p w14:paraId="39EB1BD6" w14:textId="77777777" w:rsidR="00440349" w:rsidRDefault="00440349" w:rsidP="00440349">
      <w:pPr>
        <w:jc w:val="both"/>
        <w:rPr>
          <w:szCs w:val="24"/>
        </w:rPr>
      </w:pPr>
      <w:r>
        <w:rPr>
          <w:szCs w:val="24"/>
        </w:rPr>
        <w:t>Határidő: 2025. január elsejétől</w:t>
      </w:r>
    </w:p>
    <w:p w14:paraId="0B97A24F" w14:textId="77777777" w:rsidR="00440349" w:rsidRPr="00440349" w:rsidRDefault="00440349" w:rsidP="00440349">
      <w:pPr>
        <w:jc w:val="both"/>
        <w:rPr>
          <w:szCs w:val="24"/>
        </w:rPr>
      </w:pPr>
      <w:r>
        <w:rPr>
          <w:szCs w:val="24"/>
        </w:rPr>
        <w:t>Felelős: parkolóiroda vezető, HGYF Zrt.</w:t>
      </w:r>
    </w:p>
    <w:p w14:paraId="533A61B4" w14:textId="77777777" w:rsidR="00AD218C" w:rsidRPr="00440349" w:rsidRDefault="00AD218C" w:rsidP="00AD218C">
      <w:pPr>
        <w:jc w:val="both"/>
        <w:rPr>
          <w:szCs w:val="24"/>
        </w:rPr>
      </w:pPr>
    </w:p>
    <w:sectPr w:rsidR="00AD218C" w:rsidRPr="0044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A10339"/>
    <w:multiLevelType w:val="hybridMultilevel"/>
    <w:tmpl w:val="359ACF32"/>
    <w:lvl w:ilvl="0" w:tplc="584816F6">
      <w:start w:val="1"/>
      <w:numFmt w:val="lowerLetter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A2FBA"/>
    <w:multiLevelType w:val="hybridMultilevel"/>
    <w:tmpl w:val="3346673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044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8897948">
    <w:abstractNumId w:val="0"/>
  </w:num>
  <w:num w:numId="3" w16cid:durableId="362443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18C"/>
    <w:rsid w:val="00022644"/>
    <w:rsid w:val="000C2A2D"/>
    <w:rsid w:val="000E75F7"/>
    <w:rsid w:val="000F76F1"/>
    <w:rsid w:val="001500E2"/>
    <w:rsid w:val="001F765E"/>
    <w:rsid w:val="00440349"/>
    <w:rsid w:val="007F2933"/>
    <w:rsid w:val="00826AD5"/>
    <w:rsid w:val="00AD218C"/>
    <w:rsid w:val="00CC36F8"/>
    <w:rsid w:val="00D11240"/>
    <w:rsid w:val="00E3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B9C5E"/>
  <w15:chartTrackingRefBased/>
  <w15:docId w15:val="{31AFA479-7B2F-43A0-8CB9-5062BDAF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D2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List Paragraph à moi,Welt L Char,Welt L,Bullet List,FooterText,numbered,Paragraphe de liste1,Bulletr List Paragraph,列出段落,列出段落1,Listeafsnit1,Parágrafo da Lista1,List Paragraph2,List Paragraph21,リスト段落1,bekezdés1,Dot pt"/>
    <w:basedOn w:val="Norml"/>
    <w:link w:val="ListaszerbekezdsChar"/>
    <w:uiPriority w:val="34"/>
    <w:qFormat/>
    <w:rsid w:val="00AD218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a_2 Char,List Paragraph à moi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qFormat/>
    <w:rsid w:val="00AD218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590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10</cp:revision>
  <dcterms:created xsi:type="dcterms:W3CDTF">2024-11-23T14:15:00Z</dcterms:created>
  <dcterms:modified xsi:type="dcterms:W3CDTF">2024-11-25T09:38:00Z</dcterms:modified>
</cp:coreProperties>
</file>