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4FE61" w14:textId="77777777" w:rsidR="00C4610B" w:rsidRPr="00FF4FB5" w:rsidRDefault="00574F16" w:rsidP="00C4610B">
      <w:pPr>
        <w:jc w:val="both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CE2225" wp14:editId="3C00E113">
                <wp:simplePos x="0" y="0"/>
                <wp:positionH relativeFrom="column">
                  <wp:posOffset>2433955</wp:posOffset>
                </wp:positionH>
                <wp:positionV relativeFrom="paragraph">
                  <wp:posOffset>-385445</wp:posOffset>
                </wp:positionV>
                <wp:extent cx="3069590" cy="1042670"/>
                <wp:effectExtent l="0" t="0" r="0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104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1DBE5" w14:textId="77777777" w:rsidR="00C4610B" w:rsidRPr="00E7588E" w:rsidRDefault="00C4610B" w:rsidP="00C4610B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 w:rsidRPr="00A364D4"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Nemzetiségi önkormányzatok együttműködési megállapodásainak felülvizsgálata.</w:t>
                            </w:r>
                          </w:p>
                          <w:p w14:paraId="4D9DC99D" w14:textId="77777777" w:rsidR="00574F16" w:rsidRDefault="00574F16" w:rsidP="00C4610B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94C7BAE" w14:textId="7BA70F1F" w:rsidR="00C4610B" w:rsidRPr="00885D9E" w:rsidRDefault="00C4610B" w:rsidP="00C4610B">
                            <w:r w:rsidRPr="00885D9E">
                              <w:rPr>
                                <w:u w:val="single"/>
                              </w:rPr>
                              <w:t xml:space="preserve">Melléklet: </w:t>
                            </w:r>
                            <w:r w:rsidR="008B7F50">
                              <w:rPr>
                                <w:u w:val="single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CE22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1.65pt;margin-top:-30.35pt;width:241.7pt;height:8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">
                <v:textbox>
                  <w:txbxContent>
                    <w:p w14:paraId="6441DBE5" w14:textId="77777777" w:rsidR="00C4610B" w:rsidRPr="00E7588E" w:rsidRDefault="00C4610B" w:rsidP="00C4610B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 w:rsidRPr="00A364D4"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Nemzetiségi önkormányzatok együttműködési megállapodásainak felülvizsgálata.</w:t>
                      </w:r>
                    </w:p>
                    <w:p w14:paraId="4D9DC99D" w14:textId="77777777" w:rsidR="00574F16" w:rsidRDefault="00574F16" w:rsidP="00C4610B">
                      <w:pPr>
                        <w:rPr>
                          <w:u w:val="single"/>
                        </w:rPr>
                      </w:pPr>
                    </w:p>
                    <w:p w14:paraId="394C7BAE" w14:textId="7BA70F1F" w:rsidR="00C4610B" w:rsidRPr="00885D9E" w:rsidRDefault="00C4610B" w:rsidP="00C4610B">
                      <w:r w:rsidRPr="00885D9E">
                        <w:rPr>
                          <w:u w:val="single"/>
                        </w:rPr>
                        <w:t xml:space="preserve">Melléklet: </w:t>
                      </w:r>
                      <w:r w:rsidR="008B7F50">
                        <w:rPr>
                          <w:u w:val="single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C4610B">
        <w:rPr>
          <w:noProof/>
        </w:rPr>
        <w:drawing>
          <wp:inline distT="0" distB="0" distL="0" distR="0" wp14:anchorId="08C76481" wp14:editId="64677118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4FA110" w14:textId="77777777" w:rsidR="00C4610B" w:rsidRPr="00B15292" w:rsidRDefault="00C4610B" w:rsidP="00C4610B">
      <w:pPr>
        <w:jc w:val="center"/>
        <w:rPr>
          <w:b/>
          <w:u w:val="single"/>
        </w:rPr>
      </w:pPr>
      <w:r w:rsidRPr="00B15292">
        <w:rPr>
          <w:b/>
          <w:u w:val="single"/>
        </w:rPr>
        <w:t>E L Ő T E R J E S Z T É S</w:t>
      </w:r>
    </w:p>
    <w:p w14:paraId="13E2A3C7" w14:textId="77777777" w:rsidR="00C4610B" w:rsidRPr="00B15292" w:rsidRDefault="00C4610B" w:rsidP="00C4610B">
      <w:pPr>
        <w:jc w:val="center"/>
        <w:rPr>
          <w:b/>
          <w:u w:val="single"/>
        </w:rPr>
      </w:pPr>
    </w:p>
    <w:p w14:paraId="78B1CF46" w14:textId="77777777" w:rsidR="00C4610B" w:rsidRPr="00B15292" w:rsidRDefault="00C4610B" w:rsidP="00C4610B">
      <w:pPr>
        <w:jc w:val="center"/>
        <w:rPr>
          <w:b/>
        </w:rPr>
      </w:pPr>
      <w:r w:rsidRPr="00B15292">
        <w:rPr>
          <w:b/>
        </w:rPr>
        <w:t>HARKÁNY VÁROS KÉPVISELŐ-TESTÜLETÉNEK</w:t>
      </w:r>
    </w:p>
    <w:p w14:paraId="5869A34B" w14:textId="77777777" w:rsidR="00C4610B" w:rsidRDefault="0078059E" w:rsidP="00C4610B">
      <w:pPr>
        <w:jc w:val="center"/>
        <w:rPr>
          <w:b/>
        </w:rPr>
      </w:pPr>
      <w:r>
        <w:rPr>
          <w:b/>
        </w:rPr>
        <w:t>20</w:t>
      </w:r>
      <w:r w:rsidR="008D4207">
        <w:rPr>
          <w:b/>
        </w:rPr>
        <w:t>24</w:t>
      </w:r>
      <w:r w:rsidR="00983A79">
        <w:rPr>
          <w:b/>
        </w:rPr>
        <w:t xml:space="preserve">. </w:t>
      </w:r>
      <w:r w:rsidR="00AC0003">
        <w:rPr>
          <w:b/>
        </w:rPr>
        <w:t xml:space="preserve">november </w:t>
      </w:r>
      <w:r w:rsidR="00226FE0">
        <w:rPr>
          <w:b/>
        </w:rPr>
        <w:t>28</w:t>
      </w:r>
      <w:r w:rsidR="00C4610B" w:rsidRPr="00B15292">
        <w:rPr>
          <w:b/>
        </w:rPr>
        <w:t xml:space="preserve">-i </w:t>
      </w:r>
      <w:r w:rsidR="00900718">
        <w:rPr>
          <w:b/>
        </w:rPr>
        <w:t xml:space="preserve">RENDES </w:t>
      </w:r>
      <w:r w:rsidR="00C4610B">
        <w:rPr>
          <w:b/>
        </w:rPr>
        <w:t>ÜLÉSÉRE</w:t>
      </w:r>
    </w:p>
    <w:p w14:paraId="270F2E32" w14:textId="77777777" w:rsidR="00997156" w:rsidRPr="00B15292" w:rsidRDefault="00997156" w:rsidP="00C4610B">
      <w:pPr>
        <w:jc w:val="center"/>
        <w:rPr>
          <w:b/>
        </w:rPr>
      </w:pPr>
    </w:p>
    <w:p w14:paraId="67AA5F9E" w14:textId="7CD1BCDB" w:rsidR="00C4610B" w:rsidRDefault="00BC1D1F" w:rsidP="00574F16">
      <w:pPr>
        <w:jc w:val="center"/>
        <w:rPr>
          <w:b/>
        </w:rPr>
      </w:pPr>
      <w:r>
        <w:rPr>
          <w:b/>
        </w:rPr>
        <w:t xml:space="preserve"> </w:t>
      </w:r>
      <w:r w:rsidR="00997156">
        <w:rPr>
          <w:b/>
        </w:rPr>
        <w:t>14</w:t>
      </w:r>
      <w:r w:rsidR="00900718">
        <w:rPr>
          <w:b/>
        </w:rPr>
        <w:t xml:space="preserve">.) </w:t>
      </w:r>
      <w:r w:rsidR="00C4610B" w:rsidRPr="00B15292">
        <w:rPr>
          <w:b/>
        </w:rPr>
        <w:t>Napirendi pont</w:t>
      </w:r>
    </w:p>
    <w:p w14:paraId="0E231568" w14:textId="77777777" w:rsidR="00C4610B" w:rsidRPr="00B15292" w:rsidRDefault="00C4610B" w:rsidP="00C4610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7"/>
        <w:gridCol w:w="4345"/>
      </w:tblGrid>
      <w:tr w:rsidR="00C4610B" w:rsidRPr="00B15292" w14:paraId="73DA2BB0" w14:textId="77777777" w:rsidTr="00014503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E48F" w14:textId="77777777" w:rsidR="00C4610B" w:rsidRPr="00B15292" w:rsidRDefault="00C4610B" w:rsidP="00014503"/>
          <w:p w14:paraId="5165417A" w14:textId="77777777" w:rsidR="00C4610B" w:rsidRPr="00B15292" w:rsidRDefault="00C4610B" w:rsidP="00014503">
            <w:r w:rsidRPr="00B15292">
              <w:t>ELŐTERJESZTŐ:</w:t>
            </w:r>
          </w:p>
          <w:p w14:paraId="348DC528" w14:textId="77777777" w:rsidR="00C4610B" w:rsidRPr="00B15292" w:rsidRDefault="00C4610B" w:rsidP="00014503"/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4F39" w14:textId="77777777" w:rsidR="00C4610B" w:rsidRPr="00B15292" w:rsidRDefault="00C4610B" w:rsidP="00014503">
            <w:pPr>
              <w:jc w:val="both"/>
            </w:pPr>
          </w:p>
          <w:p w14:paraId="21D90052" w14:textId="77777777" w:rsidR="00C4610B" w:rsidRPr="00B15292" w:rsidRDefault="008D4207" w:rsidP="00014503">
            <w:pPr>
              <w:jc w:val="center"/>
            </w:pPr>
            <w:r>
              <w:t xml:space="preserve">Bacsáné dr. </w:t>
            </w:r>
            <w:proofErr w:type="spellStart"/>
            <w:r>
              <w:t>Kajdity</w:t>
            </w:r>
            <w:proofErr w:type="spellEnd"/>
            <w:r>
              <w:t xml:space="preserve"> Petra</w:t>
            </w:r>
          </w:p>
          <w:p w14:paraId="1CEE0FA0" w14:textId="77777777" w:rsidR="00C4610B" w:rsidRPr="00B15292" w:rsidRDefault="00C4610B" w:rsidP="00014503">
            <w:pPr>
              <w:jc w:val="center"/>
            </w:pPr>
            <w:r w:rsidRPr="00B15292">
              <w:t>jegyző</w:t>
            </w:r>
          </w:p>
        </w:tc>
      </w:tr>
      <w:tr w:rsidR="00C4610B" w:rsidRPr="00B15292" w14:paraId="21CED71F" w14:textId="77777777" w:rsidTr="0001450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F27B" w14:textId="77777777" w:rsidR="00C4610B" w:rsidRPr="00B15292" w:rsidRDefault="00C4610B" w:rsidP="00014503"/>
          <w:p w14:paraId="6BC50FC1" w14:textId="77777777" w:rsidR="00C4610B" w:rsidRPr="00B15292" w:rsidRDefault="00C4610B" w:rsidP="00014503">
            <w:r w:rsidRPr="00B15292">
              <w:t>AZ ELŐTERJESZTÉST KÉSZÍTETTE:</w:t>
            </w:r>
          </w:p>
          <w:p w14:paraId="01FA4C5D" w14:textId="77777777" w:rsidR="00C4610B" w:rsidRPr="00B15292" w:rsidRDefault="00C4610B" w:rsidP="00014503"/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38F7" w14:textId="77777777" w:rsidR="00C4610B" w:rsidRPr="00B15292" w:rsidRDefault="00C4610B" w:rsidP="00014503">
            <w:pPr>
              <w:jc w:val="center"/>
            </w:pPr>
          </w:p>
          <w:p w14:paraId="72A649E0" w14:textId="77777777" w:rsidR="00C4610B" w:rsidRDefault="00226FE0" w:rsidP="00DF376F">
            <w:pPr>
              <w:jc w:val="center"/>
            </w:pPr>
            <w:r>
              <w:t>Bónis Anita</w:t>
            </w:r>
          </w:p>
          <w:p w14:paraId="706D07BD" w14:textId="77777777" w:rsidR="00226FE0" w:rsidRPr="00B15292" w:rsidRDefault="00226FE0" w:rsidP="00DF376F">
            <w:pPr>
              <w:jc w:val="center"/>
            </w:pPr>
            <w:r>
              <w:t>igazgatási ügyintéző</w:t>
            </w:r>
          </w:p>
        </w:tc>
      </w:tr>
      <w:tr w:rsidR="00C4610B" w:rsidRPr="00B15292" w14:paraId="6171889C" w14:textId="77777777" w:rsidTr="00014503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84AD" w14:textId="77777777" w:rsidR="00C4610B" w:rsidRPr="00B15292" w:rsidRDefault="00C4610B" w:rsidP="00014503">
            <w:r w:rsidRPr="00B15292">
              <w:t>VÉLEMÉNYEZÉSRE MEGKAPTA:</w:t>
            </w:r>
          </w:p>
          <w:p w14:paraId="2F318E1B" w14:textId="77777777" w:rsidR="00C4610B" w:rsidRPr="00B15292" w:rsidRDefault="00C4610B" w:rsidP="00014503">
            <w:pPr>
              <w:widowControl/>
              <w:numPr>
                <w:ilvl w:val="0"/>
                <w:numId w:val="1"/>
              </w:numPr>
              <w:suppressAutoHyphens w:val="0"/>
            </w:pPr>
            <w:r w:rsidRPr="00B15292">
              <w:t>Pénzügyi, Városfejlesztési, Kulturális és Idegenforgalmi Bizottság</w:t>
            </w:r>
          </w:p>
          <w:p w14:paraId="1B257090" w14:textId="77777777" w:rsidR="00C4610B" w:rsidRPr="00B15292" w:rsidRDefault="00226FE0" w:rsidP="00014503">
            <w:pPr>
              <w:widowControl/>
              <w:numPr>
                <w:ilvl w:val="0"/>
                <w:numId w:val="1"/>
              </w:numPr>
              <w:suppressAutoHyphens w:val="0"/>
            </w:pPr>
            <w:r>
              <w:t xml:space="preserve">Jogi és </w:t>
            </w:r>
            <w:r w:rsidR="00C4610B" w:rsidRPr="00B15292">
              <w:t>Szociális Bizottság</w:t>
            </w:r>
          </w:p>
          <w:p w14:paraId="065BF41F" w14:textId="77777777" w:rsidR="00C4610B" w:rsidRPr="00B15292" w:rsidRDefault="00C4610B" w:rsidP="00014503">
            <w:pPr>
              <w:widowControl/>
              <w:numPr>
                <w:ilvl w:val="0"/>
                <w:numId w:val="1"/>
              </w:numPr>
              <w:suppressAutoHyphens w:val="0"/>
            </w:pPr>
            <w:r w:rsidRPr="00B15292"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F865" w14:textId="77777777" w:rsidR="00C4610B" w:rsidRPr="00B15292" w:rsidRDefault="00C4610B" w:rsidP="00014503">
            <w:pPr>
              <w:jc w:val="center"/>
              <w:rPr>
                <w:b/>
              </w:rPr>
            </w:pPr>
          </w:p>
          <w:p w14:paraId="7035F7D5" w14:textId="77777777" w:rsidR="00C4610B" w:rsidRPr="00B15292" w:rsidRDefault="00C4610B" w:rsidP="00014503">
            <w:pPr>
              <w:jc w:val="center"/>
            </w:pPr>
            <w:r w:rsidRPr="00B15292">
              <w:t>-</w:t>
            </w:r>
          </w:p>
        </w:tc>
      </w:tr>
      <w:tr w:rsidR="00C4610B" w:rsidRPr="00B15292" w14:paraId="253F0DF3" w14:textId="77777777" w:rsidTr="0001450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A79B" w14:textId="77777777" w:rsidR="00C4610B" w:rsidRPr="00B15292" w:rsidRDefault="00C4610B" w:rsidP="00014503">
            <w:r w:rsidRPr="00B15292"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C478" w14:textId="77777777" w:rsidR="00C4610B" w:rsidRPr="00B15292" w:rsidRDefault="00C4610B" w:rsidP="00014503">
            <w:pPr>
              <w:jc w:val="center"/>
            </w:pPr>
          </w:p>
          <w:p w14:paraId="1761FD4C" w14:textId="77777777" w:rsidR="00C4610B" w:rsidRPr="00B15292" w:rsidRDefault="00C4610B" w:rsidP="00014503">
            <w:pPr>
              <w:jc w:val="center"/>
            </w:pPr>
            <w:r w:rsidRPr="00B15292">
              <w:t>-</w:t>
            </w:r>
          </w:p>
        </w:tc>
      </w:tr>
      <w:tr w:rsidR="00C4610B" w:rsidRPr="00B15292" w14:paraId="0B116761" w14:textId="77777777" w:rsidTr="00014503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E5BC" w14:textId="77777777" w:rsidR="00C4610B" w:rsidRPr="00B15292" w:rsidRDefault="00C4610B" w:rsidP="00014503"/>
          <w:p w14:paraId="46A861EB" w14:textId="77777777" w:rsidR="00C4610B" w:rsidRPr="00B15292" w:rsidRDefault="00C4610B" w:rsidP="00014503">
            <w:r w:rsidRPr="00B15292">
              <w:t>AZ ÜGYBEN KORÁBBAN HOZOTT HATÁROZAT/HATÁLYOS RENDELET:</w:t>
            </w:r>
          </w:p>
          <w:p w14:paraId="44C161B1" w14:textId="77777777" w:rsidR="00C4610B" w:rsidRPr="00B15292" w:rsidRDefault="00C4610B" w:rsidP="00014503"/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9DAA" w14:textId="77777777" w:rsidR="00C4610B" w:rsidRPr="00DF376F" w:rsidRDefault="00C4610B" w:rsidP="00014503">
            <w:pPr>
              <w:jc w:val="center"/>
            </w:pPr>
          </w:p>
          <w:p w14:paraId="70265ED8" w14:textId="77777777" w:rsidR="0078059E" w:rsidRPr="00B15292" w:rsidRDefault="0078059E" w:rsidP="00014503">
            <w:pPr>
              <w:jc w:val="center"/>
            </w:pPr>
          </w:p>
        </w:tc>
      </w:tr>
      <w:tr w:rsidR="00C4610B" w:rsidRPr="00B15292" w14:paraId="67600694" w14:textId="77777777" w:rsidTr="0001450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9EB9" w14:textId="77777777" w:rsidR="00C4610B" w:rsidRPr="00B15292" w:rsidRDefault="00C4610B" w:rsidP="00014503"/>
          <w:p w14:paraId="6050F8AB" w14:textId="77777777" w:rsidR="00C4610B" w:rsidRPr="00B15292" w:rsidRDefault="00C4610B" w:rsidP="00014503">
            <w:r w:rsidRPr="00B15292">
              <w:t>SZÜKSÉGES DÖNTÉS:</w:t>
            </w:r>
          </w:p>
          <w:p w14:paraId="1D60B3AE" w14:textId="77777777" w:rsidR="00C4610B" w:rsidRPr="00B15292" w:rsidRDefault="00C4610B" w:rsidP="00014503">
            <w:pPr>
              <w:rPr>
                <w:u w:val="single"/>
              </w:rPr>
            </w:pPr>
            <w:r w:rsidRPr="00A364D4">
              <w:rPr>
                <w:u w:val="single"/>
              </w:rPr>
              <w:t>HATÁROZAT</w:t>
            </w:r>
            <w:r w:rsidRPr="00B15292">
              <w:t>/</w:t>
            </w:r>
            <w:r w:rsidRPr="00A364D4">
              <w:t xml:space="preserve">RENDELET </w:t>
            </w:r>
          </w:p>
          <w:p w14:paraId="21D9E1D8" w14:textId="77777777" w:rsidR="00C4610B" w:rsidRPr="00B15292" w:rsidRDefault="00C4610B" w:rsidP="00014503"/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E7D2" w14:textId="77777777" w:rsidR="00C4610B" w:rsidRPr="00B15292" w:rsidRDefault="00C4610B" w:rsidP="00014503">
            <w:pPr>
              <w:jc w:val="center"/>
            </w:pPr>
          </w:p>
          <w:p w14:paraId="7CFF40A5" w14:textId="77777777" w:rsidR="00C4610B" w:rsidRPr="00B15292" w:rsidRDefault="00C4610B" w:rsidP="00014503">
            <w:pPr>
              <w:jc w:val="center"/>
            </w:pPr>
            <w:r>
              <w:t>határozat</w:t>
            </w:r>
          </w:p>
        </w:tc>
      </w:tr>
      <w:tr w:rsidR="00C4610B" w:rsidRPr="00B15292" w14:paraId="48846268" w14:textId="77777777" w:rsidTr="0001450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59B8" w14:textId="77777777" w:rsidR="00C4610B" w:rsidRPr="00B15292" w:rsidRDefault="00C4610B" w:rsidP="00014503"/>
          <w:p w14:paraId="3823CEA5" w14:textId="77777777" w:rsidR="00C4610B" w:rsidRPr="00B15292" w:rsidRDefault="00C4610B" w:rsidP="00014503">
            <w:r w:rsidRPr="00B15292">
              <w:t>SZÜKSÉGES TÖBBSÉG:</w:t>
            </w:r>
          </w:p>
          <w:p w14:paraId="50BB71DF" w14:textId="77777777" w:rsidR="00C4610B" w:rsidRPr="00B15292" w:rsidRDefault="00C4610B" w:rsidP="00014503"/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615C" w14:textId="77777777" w:rsidR="00C4610B" w:rsidRPr="00B15292" w:rsidRDefault="00C4610B" w:rsidP="00014503">
            <w:pPr>
              <w:jc w:val="center"/>
              <w:rPr>
                <w:b/>
              </w:rPr>
            </w:pPr>
          </w:p>
          <w:p w14:paraId="6FFFEF18" w14:textId="77777777" w:rsidR="00C4610B" w:rsidRPr="00B15292" w:rsidRDefault="00C4610B" w:rsidP="00014503">
            <w:pPr>
              <w:jc w:val="center"/>
            </w:pPr>
            <w:r>
              <w:t>Egyszerű többség</w:t>
            </w:r>
          </w:p>
        </w:tc>
      </w:tr>
      <w:tr w:rsidR="00C4610B" w:rsidRPr="00B15292" w14:paraId="555AF970" w14:textId="77777777" w:rsidTr="0001450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FED5" w14:textId="77777777" w:rsidR="00C4610B" w:rsidRPr="00B15292" w:rsidRDefault="00C4610B" w:rsidP="00014503"/>
          <w:p w14:paraId="759FFD0E" w14:textId="77777777" w:rsidR="00C4610B" w:rsidRPr="00B15292" w:rsidRDefault="00C4610B" w:rsidP="00014503">
            <w:r w:rsidRPr="00B15292">
              <w:t>TERJEDELEM:</w:t>
            </w:r>
          </w:p>
          <w:p w14:paraId="15BBED76" w14:textId="77777777" w:rsidR="00C4610B" w:rsidRPr="00B15292" w:rsidRDefault="00C4610B" w:rsidP="00014503"/>
          <w:p w14:paraId="65918695" w14:textId="77777777" w:rsidR="00C4610B" w:rsidRPr="00B15292" w:rsidRDefault="00C4610B" w:rsidP="00014503">
            <w:r w:rsidRPr="00B15292"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E6E8" w14:textId="77777777" w:rsidR="008B7F50" w:rsidRDefault="008B7F50" w:rsidP="008B7F50">
            <w:pPr>
              <w:pStyle w:val="Listaszerbekezds"/>
              <w:widowControl/>
              <w:suppressAutoHyphens w:val="0"/>
              <w:ind w:left="1080"/>
            </w:pPr>
          </w:p>
          <w:p w14:paraId="1AE4DD3F" w14:textId="64F3ED2E" w:rsidR="00C4610B" w:rsidRPr="00B15292" w:rsidRDefault="00C4610B" w:rsidP="00795B88">
            <w:pPr>
              <w:pStyle w:val="Listaszerbekezds"/>
              <w:widowControl/>
              <w:numPr>
                <w:ilvl w:val="0"/>
                <w:numId w:val="3"/>
              </w:numPr>
              <w:suppressAutoHyphens w:val="0"/>
            </w:pPr>
            <w:r>
              <w:t>oldal előterjesztés</w:t>
            </w:r>
          </w:p>
          <w:p w14:paraId="59086891" w14:textId="77777777" w:rsidR="00C4610B" w:rsidRPr="00B15292" w:rsidRDefault="00C4610B" w:rsidP="00900718">
            <w:pPr>
              <w:ind w:left="1800"/>
              <w:jc w:val="center"/>
            </w:pPr>
          </w:p>
          <w:p w14:paraId="4DF89AE4" w14:textId="77777777" w:rsidR="00C4610B" w:rsidRPr="00B15292" w:rsidRDefault="00C4610B" w:rsidP="008B7F50">
            <w:pPr>
              <w:jc w:val="center"/>
            </w:pPr>
          </w:p>
        </w:tc>
      </w:tr>
      <w:tr w:rsidR="00C4610B" w:rsidRPr="00B15292" w14:paraId="10F59DF6" w14:textId="77777777" w:rsidTr="00014503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2B03" w14:textId="77777777" w:rsidR="00C4610B" w:rsidRPr="00B15292" w:rsidRDefault="00C4610B" w:rsidP="00014503">
            <w:r w:rsidRPr="00B15292"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C617" w14:textId="77777777" w:rsidR="00C4610B" w:rsidRPr="00B15292" w:rsidRDefault="00C4610B" w:rsidP="00014503">
            <w:pPr>
              <w:jc w:val="center"/>
              <w:rPr>
                <w:b/>
              </w:rPr>
            </w:pPr>
          </w:p>
          <w:p w14:paraId="5EA23C71" w14:textId="77777777" w:rsidR="00C4610B" w:rsidRPr="00B15292" w:rsidRDefault="00C4610B" w:rsidP="00014503">
            <w:pPr>
              <w:jc w:val="center"/>
              <w:rPr>
                <w:b/>
              </w:rPr>
            </w:pPr>
          </w:p>
        </w:tc>
      </w:tr>
      <w:tr w:rsidR="00C4610B" w:rsidRPr="00B15292" w14:paraId="5840647C" w14:textId="77777777" w:rsidTr="00014503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90DA" w14:textId="77777777" w:rsidR="00C4610B" w:rsidRPr="00B15292" w:rsidRDefault="00C4610B" w:rsidP="00014503"/>
          <w:p w14:paraId="1EF6D4A9" w14:textId="77777777" w:rsidR="00C4610B" w:rsidRPr="00B15292" w:rsidRDefault="00C4610B" w:rsidP="00014503">
            <w:r w:rsidRPr="00B15292"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2C96" w14:textId="77777777" w:rsidR="00C4610B" w:rsidRPr="00B15292" w:rsidRDefault="00C4610B" w:rsidP="00014503">
            <w:pPr>
              <w:jc w:val="center"/>
              <w:rPr>
                <w:b/>
              </w:rPr>
            </w:pPr>
          </w:p>
        </w:tc>
      </w:tr>
    </w:tbl>
    <w:p w14:paraId="395BDBC3" w14:textId="77777777" w:rsidR="00C4610B" w:rsidRPr="00B15292" w:rsidRDefault="00C4610B" w:rsidP="00C4610B">
      <w:pPr>
        <w:jc w:val="both"/>
        <w:rPr>
          <w:b/>
          <w:u w:val="single"/>
        </w:rPr>
      </w:pPr>
    </w:p>
    <w:p w14:paraId="140AA534" w14:textId="77777777" w:rsidR="00C4610B" w:rsidRDefault="00C4610B" w:rsidP="00C4610B">
      <w:pPr>
        <w:jc w:val="both"/>
        <w:rPr>
          <w:b/>
          <w:u w:val="single"/>
        </w:rPr>
      </w:pPr>
    </w:p>
    <w:p w14:paraId="77707BCD" w14:textId="77777777" w:rsidR="0078059E" w:rsidRDefault="0078059E" w:rsidP="00C4610B">
      <w:pPr>
        <w:jc w:val="both"/>
        <w:rPr>
          <w:b/>
          <w:u w:val="single"/>
        </w:rPr>
      </w:pPr>
    </w:p>
    <w:p w14:paraId="314A655A" w14:textId="77777777" w:rsidR="00C4610B" w:rsidRDefault="00C4610B" w:rsidP="00C4610B">
      <w:pPr>
        <w:jc w:val="both"/>
        <w:rPr>
          <w:b/>
          <w:u w:val="single"/>
        </w:rPr>
      </w:pPr>
    </w:p>
    <w:p w14:paraId="0E1F0D88" w14:textId="77777777" w:rsidR="00C4610B" w:rsidRDefault="00C4610B" w:rsidP="00C4610B">
      <w:pPr>
        <w:jc w:val="both"/>
        <w:rPr>
          <w:b/>
          <w:u w:val="single"/>
        </w:rPr>
      </w:pPr>
    </w:p>
    <w:p w14:paraId="5856DA18" w14:textId="77777777" w:rsidR="00C4610B" w:rsidRPr="00145917" w:rsidRDefault="00C4610B" w:rsidP="00C4610B">
      <w:pPr>
        <w:jc w:val="both"/>
        <w:rPr>
          <w:b/>
          <w:sz w:val="22"/>
          <w:szCs w:val="22"/>
        </w:rPr>
      </w:pPr>
      <w:r w:rsidRPr="00145917">
        <w:rPr>
          <w:b/>
          <w:sz w:val="22"/>
          <w:szCs w:val="22"/>
          <w:u w:val="single"/>
        </w:rPr>
        <w:lastRenderedPageBreak/>
        <w:t>ELŐTERJESZTÉS:</w:t>
      </w:r>
      <w:r w:rsidR="0078059E">
        <w:rPr>
          <w:b/>
          <w:sz w:val="22"/>
          <w:szCs w:val="22"/>
        </w:rPr>
        <w:t xml:space="preserve"> Harkány Város Önkormányzat 20</w:t>
      </w:r>
      <w:r w:rsidR="008D4207">
        <w:rPr>
          <w:b/>
          <w:sz w:val="22"/>
          <w:szCs w:val="22"/>
        </w:rPr>
        <w:t>24</w:t>
      </w:r>
      <w:r w:rsidRPr="00145917">
        <w:rPr>
          <w:b/>
          <w:sz w:val="22"/>
          <w:szCs w:val="22"/>
        </w:rPr>
        <w:t xml:space="preserve">. </w:t>
      </w:r>
      <w:r w:rsidR="00AC0003">
        <w:rPr>
          <w:b/>
          <w:sz w:val="22"/>
          <w:szCs w:val="22"/>
        </w:rPr>
        <w:t xml:space="preserve">november </w:t>
      </w:r>
      <w:r w:rsidR="00226FE0">
        <w:rPr>
          <w:b/>
          <w:sz w:val="22"/>
          <w:szCs w:val="22"/>
        </w:rPr>
        <w:t>28</w:t>
      </w:r>
      <w:r w:rsidR="00DF376F">
        <w:rPr>
          <w:b/>
          <w:sz w:val="22"/>
          <w:szCs w:val="22"/>
        </w:rPr>
        <w:t>.</w:t>
      </w:r>
      <w:r w:rsidRPr="00145917">
        <w:rPr>
          <w:b/>
          <w:sz w:val="22"/>
          <w:szCs w:val="22"/>
        </w:rPr>
        <w:t xml:space="preserve"> napján tartandó rendes képviselő-testületi ülésére</w:t>
      </w:r>
    </w:p>
    <w:p w14:paraId="16F9B3B2" w14:textId="77777777" w:rsidR="00C4610B" w:rsidRPr="00145917" w:rsidRDefault="00C4610B" w:rsidP="00C4610B">
      <w:pPr>
        <w:jc w:val="both"/>
        <w:rPr>
          <w:b/>
          <w:sz w:val="22"/>
          <w:szCs w:val="22"/>
        </w:rPr>
      </w:pPr>
    </w:p>
    <w:p w14:paraId="046F7980" w14:textId="77777777" w:rsidR="00C4610B" w:rsidRPr="00145917" w:rsidRDefault="00C4610B" w:rsidP="00C4610B">
      <w:pPr>
        <w:jc w:val="both"/>
        <w:rPr>
          <w:b/>
          <w:sz w:val="22"/>
          <w:szCs w:val="22"/>
        </w:rPr>
      </w:pPr>
      <w:r w:rsidRPr="00145917">
        <w:rPr>
          <w:b/>
          <w:sz w:val="22"/>
          <w:szCs w:val="22"/>
          <w:u w:val="single"/>
        </w:rPr>
        <w:t>ELŐTERJESZTÉS CÍME</w:t>
      </w:r>
      <w:r w:rsidRPr="00145917">
        <w:rPr>
          <w:b/>
          <w:sz w:val="22"/>
          <w:szCs w:val="22"/>
        </w:rPr>
        <w:t>: Nemzetiségi önkormányzatok együttműködési megállapodásainak felülvizsgálata.</w:t>
      </w:r>
    </w:p>
    <w:p w14:paraId="4394E211" w14:textId="77777777" w:rsidR="00C4610B" w:rsidRPr="00145917" w:rsidRDefault="00C4610B" w:rsidP="00C4610B">
      <w:pPr>
        <w:pStyle w:val="Szvegtrzs3"/>
        <w:rPr>
          <w:sz w:val="22"/>
          <w:szCs w:val="22"/>
        </w:rPr>
      </w:pPr>
    </w:p>
    <w:p w14:paraId="41B1735A" w14:textId="77777777" w:rsidR="00C4610B" w:rsidRPr="00145917" w:rsidRDefault="00C4610B" w:rsidP="00C4610B">
      <w:pPr>
        <w:jc w:val="both"/>
        <w:rPr>
          <w:b/>
          <w:sz w:val="22"/>
          <w:szCs w:val="22"/>
        </w:rPr>
      </w:pPr>
      <w:r w:rsidRPr="00145917">
        <w:rPr>
          <w:b/>
          <w:sz w:val="22"/>
          <w:szCs w:val="22"/>
          <w:u w:val="single"/>
        </w:rPr>
        <w:t>ELŐTERJESZTŐ:</w:t>
      </w:r>
      <w:r w:rsidRPr="00145917">
        <w:rPr>
          <w:b/>
          <w:sz w:val="22"/>
          <w:szCs w:val="22"/>
        </w:rPr>
        <w:t xml:space="preserve"> </w:t>
      </w:r>
      <w:r w:rsidR="008D4207">
        <w:rPr>
          <w:b/>
          <w:sz w:val="22"/>
          <w:szCs w:val="22"/>
        </w:rPr>
        <w:t xml:space="preserve">Bacsáné dr. </w:t>
      </w:r>
      <w:proofErr w:type="spellStart"/>
      <w:r w:rsidR="008D4207">
        <w:rPr>
          <w:b/>
          <w:sz w:val="22"/>
          <w:szCs w:val="22"/>
        </w:rPr>
        <w:t>Kajdity</w:t>
      </w:r>
      <w:proofErr w:type="spellEnd"/>
      <w:r w:rsidR="008D4207">
        <w:rPr>
          <w:b/>
          <w:sz w:val="22"/>
          <w:szCs w:val="22"/>
        </w:rPr>
        <w:t xml:space="preserve"> Petra</w:t>
      </w:r>
      <w:r w:rsidRPr="00145917">
        <w:rPr>
          <w:b/>
          <w:sz w:val="22"/>
          <w:szCs w:val="22"/>
        </w:rPr>
        <w:t xml:space="preserve"> jegyző</w:t>
      </w:r>
    </w:p>
    <w:p w14:paraId="4FA320FB" w14:textId="77777777" w:rsidR="00C4610B" w:rsidRPr="00145917" w:rsidRDefault="00C4610B" w:rsidP="00C4610B">
      <w:pPr>
        <w:jc w:val="both"/>
        <w:rPr>
          <w:b/>
          <w:sz w:val="22"/>
          <w:szCs w:val="22"/>
        </w:rPr>
      </w:pPr>
    </w:p>
    <w:p w14:paraId="40351C7E" w14:textId="77777777" w:rsidR="00C4610B" w:rsidRPr="00145917" w:rsidRDefault="00C4610B" w:rsidP="00C4610B">
      <w:pPr>
        <w:jc w:val="both"/>
        <w:rPr>
          <w:b/>
          <w:sz w:val="22"/>
          <w:szCs w:val="22"/>
        </w:rPr>
      </w:pPr>
      <w:r w:rsidRPr="00145917">
        <w:rPr>
          <w:b/>
          <w:sz w:val="22"/>
          <w:szCs w:val="22"/>
          <w:u w:val="single"/>
        </w:rPr>
        <w:t>ELŐTERJESZTÉST KÉSZÍTETTE</w:t>
      </w:r>
      <w:r w:rsidRPr="00145917">
        <w:rPr>
          <w:b/>
          <w:sz w:val="22"/>
          <w:szCs w:val="22"/>
        </w:rPr>
        <w:t xml:space="preserve">: </w:t>
      </w:r>
      <w:r w:rsidR="00226FE0">
        <w:rPr>
          <w:b/>
          <w:sz w:val="22"/>
          <w:szCs w:val="22"/>
        </w:rPr>
        <w:t>Bónis Anita igazgatási ügyintéző</w:t>
      </w:r>
    </w:p>
    <w:p w14:paraId="5092E969" w14:textId="77777777" w:rsidR="00C4610B" w:rsidRPr="00145917" w:rsidRDefault="00C4610B" w:rsidP="00C4610B">
      <w:pPr>
        <w:jc w:val="center"/>
        <w:rPr>
          <w:sz w:val="22"/>
          <w:szCs w:val="22"/>
        </w:rPr>
      </w:pPr>
    </w:p>
    <w:p w14:paraId="2F11409B" w14:textId="77777777" w:rsidR="00C4610B" w:rsidRPr="00145917" w:rsidRDefault="00C4610B" w:rsidP="00C4610B">
      <w:pPr>
        <w:jc w:val="both"/>
        <w:rPr>
          <w:sz w:val="22"/>
          <w:szCs w:val="22"/>
        </w:rPr>
      </w:pPr>
    </w:p>
    <w:p w14:paraId="43E83D85" w14:textId="77777777" w:rsidR="00C4610B" w:rsidRPr="00145917" w:rsidRDefault="00C4610B" w:rsidP="00C4610B">
      <w:pPr>
        <w:jc w:val="both"/>
        <w:rPr>
          <w:sz w:val="22"/>
          <w:szCs w:val="22"/>
        </w:rPr>
      </w:pPr>
      <w:r w:rsidRPr="00145917">
        <w:rPr>
          <w:sz w:val="22"/>
          <w:szCs w:val="22"/>
        </w:rPr>
        <w:t>Tisztelt Képviselő-testület!</w:t>
      </w:r>
    </w:p>
    <w:p w14:paraId="3F8CEE89" w14:textId="77777777" w:rsidR="00C4610B" w:rsidRPr="00145917" w:rsidRDefault="00C4610B" w:rsidP="00C4610B">
      <w:pPr>
        <w:jc w:val="both"/>
        <w:rPr>
          <w:sz w:val="22"/>
          <w:szCs w:val="22"/>
        </w:rPr>
      </w:pPr>
    </w:p>
    <w:p w14:paraId="1CA7C1BB" w14:textId="77777777" w:rsidR="00C4610B" w:rsidRPr="00145917" w:rsidRDefault="00C4610B" w:rsidP="00C4610B">
      <w:pPr>
        <w:jc w:val="both"/>
        <w:rPr>
          <w:sz w:val="22"/>
          <w:szCs w:val="22"/>
        </w:rPr>
      </w:pPr>
      <w:r w:rsidRPr="00145917">
        <w:rPr>
          <w:sz w:val="22"/>
          <w:szCs w:val="22"/>
        </w:rPr>
        <w:t>A nemzetiségek jogairól szóló 2011. évi CLXXIX. törvény (a továbbiakban: törvény) 80. § (2) bekezdése szerint:</w:t>
      </w:r>
    </w:p>
    <w:p w14:paraId="6ABFF31B" w14:textId="77777777" w:rsidR="00C4610B" w:rsidRPr="00145917" w:rsidRDefault="00C4610B" w:rsidP="00C4610B">
      <w:pPr>
        <w:jc w:val="both"/>
        <w:rPr>
          <w:i/>
          <w:sz w:val="22"/>
          <w:szCs w:val="22"/>
        </w:rPr>
      </w:pPr>
      <w:r w:rsidRPr="00145917">
        <w:rPr>
          <w:i/>
          <w:sz w:val="22"/>
          <w:szCs w:val="22"/>
        </w:rPr>
        <w:t xml:space="preserve">„A települési önkormányzat a települési nemzetiségi önkormányzattal, a területi önkormányzat a területi nemzetiségi önkormányzattal a helyiséghasználatra, a további feltételek biztosítására és a feladatok ellátására vonatkozóan megállapodást köt. </w:t>
      </w:r>
      <w:r w:rsidRPr="00AC0003">
        <w:rPr>
          <w:i/>
          <w:sz w:val="22"/>
          <w:szCs w:val="22"/>
        </w:rPr>
        <w:t>A megállapodást minden év január 31. napjáig</w:t>
      </w:r>
      <w:r w:rsidRPr="00145917">
        <w:rPr>
          <w:i/>
          <w:sz w:val="22"/>
          <w:szCs w:val="22"/>
        </w:rPr>
        <w:t xml:space="preserve">, </w:t>
      </w:r>
      <w:r w:rsidRPr="00A45175">
        <w:rPr>
          <w:b/>
          <w:i/>
          <w:sz w:val="22"/>
          <w:szCs w:val="22"/>
        </w:rPr>
        <w:t>általános</w:t>
      </w:r>
      <w:r w:rsidRPr="00145917">
        <w:rPr>
          <w:i/>
          <w:sz w:val="22"/>
          <w:szCs w:val="22"/>
        </w:rPr>
        <w:t xml:space="preserve"> vagy időközi választás esetén </w:t>
      </w:r>
      <w:r w:rsidRPr="00AC0003">
        <w:rPr>
          <w:b/>
          <w:i/>
          <w:sz w:val="22"/>
          <w:szCs w:val="22"/>
        </w:rPr>
        <w:t>az alakuló ülést követő harminc napon belül</w:t>
      </w:r>
      <w:r w:rsidRPr="00145917">
        <w:rPr>
          <w:i/>
          <w:sz w:val="22"/>
          <w:szCs w:val="22"/>
        </w:rPr>
        <w:t xml:space="preserve"> </w:t>
      </w:r>
      <w:r w:rsidRPr="00145917">
        <w:rPr>
          <w:b/>
          <w:i/>
          <w:sz w:val="22"/>
          <w:szCs w:val="22"/>
        </w:rPr>
        <w:t>felül kell vizsgálni</w:t>
      </w:r>
      <w:r w:rsidRPr="00145917">
        <w:rPr>
          <w:i/>
          <w:sz w:val="22"/>
          <w:szCs w:val="22"/>
        </w:rPr>
        <w:t>.”</w:t>
      </w:r>
    </w:p>
    <w:p w14:paraId="60DE3A48" w14:textId="77777777" w:rsidR="00C4610B" w:rsidRPr="00145917" w:rsidRDefault="00C4610B" w:rsidP="00C4610B">
      <w:pPr>
        <w:jc w:val="both"/>
        <w:rPr>
          <w:iCs/>
          <w:sz w:val="22"/>
          <w:szCs w:val="22"/>
        </w:rPr>
      </w:pPr>
    </w:p>
    <w:p w14:paraId="486ED670" w14:textId="77777777" w:rsidR="0078059E" w:rsidRDefault="00C4610B" w:rsidP="0078059E">
      <w:pPr>
        <w:jc w:val="both"/>
        <w:rPr>
          <w:iCs/>
          <w:sz w:val="22"/>
          <w:szCs w:val="22"/>
        </w:rPr>
      </w:pPr>
      <w:r w:rsidRPr="00145917">
        <w:rPr>
          <w:iCs/>
          <w:sz w:val="22"/>
          <w:szCs w:val="22"/>
        </w:rPr>
        <w:t xml:space="preserve">A nemzetiségi törvény fent hivatkozott rendelkezése alapján a jogszabályi kötelezettségnek eleget téve javasoljuk a </w:t>
      </w:r>
      <w:r w:rsidR="00AC0003">
        <w:rPr>
          <w:iCs/>
          <w:sz w:val="22"/>
          <w:szCs w:val="22"/>
        </w:rPr>
        <w:t xml:space="preserve">Harkányi </w:t>
      </w:r>
      <w:r w:rsidR="00C44FD0">
        <w:rPr>
          <w:iCs/>
          <w:sz w:val="22"/>
          <w:szCs w:val="22"/>
        </w:rPr>
        <w:t>Német</w:t>
      </w:r>
      <w:r w:rsidR="00AC0003">
        <w:rPr>
          <w:iCs/>
          <w:sz w:val="22"/>
          <w:szCs w:val="22"/>
        </w:rPr>
        <w:t xml:space="preserve"> Nemzetiségi Önkormányzattal</w:t>
      </w:r>
      <w:r w:rsidR="00226FE0">
        <w:rPr>
          <w:iCs/>
          <w:sz w:val="22"/>
          <w:szCs w:val="22"/>
        </w:rPr>
        <w:t xml:space="preserve"> </w:t>
      </w:r>
      <w:r w:rsidR="00AC0003">
        <w:rPr>
          <w:iCs/>
          <w:sz w:val="22"/>
          <w:szCs w:val="22"/>
        </w:rPr>
        <w:t xml:space="preserve">a Harkányi </w:t>
      </w:r>
      <w:r w:rsidR="00C44FD0">
        <w:rPr>
          <w:iCs/>
          <w:sz w:val="22"/>
          <w:szCs w:val="22"/>
        </w:rPr>
        <w:t>Horvát</w:t>
      </w:r>
      <w:r w:rsidR="00AC0003">
        <w:rPr>
          <w:iCs/>
          <w:sz w:val="22"/>
          <w:szCs w:val="22"/>
        </w:rPr>
        <w:t xml:space="preserve"> Nemzetiségi Önkormányzattal</w:t>
      </w:r>
      <w:r w:rsidR="00226FE0">
        <w:rPr>
          <w:iCs/>
          <w:sz w:val="22"/>
          <w:szCs w:val="22"/>
        </w:rPr>
        <w:t xml:space="preserve">, valamint a Harkányi Szerb Nemzetiségi Önkormányzattal </w:t>
      </w:r>
      <w:r w:rsidR="00AC0003">
        <w:rPr>
          <w:iCs/>
          <w:sz w:val="22"/>
          <w:szCs w:val="22"/>
        </w:rPr>
        <w:t xml:space="preserve">fennálló </w:t>
      </w:r>
      <w:r w:rsidRPr="00145917">
        <w:rPr>
          <w:iCs/>
          <w:sz w:val="22"/>
          <w:szCs w:val="22"/>
        </w:rPr>
        <w:t xml:space="preserve">megállapodások módosítását az alábbi tartalommal: </w:t>
      </w:r>
    </w:p>
    <w:p w14:paraId="5F25714F" w14:textId="77777777" w:rsidR="0078059E" w:rsidRDefault="0078059E" w:rsidP="0078059E">
      <w:pPr>
        <w:jc w:val="both"/>
        <w:rPr>
          <w:iCs/>
          <w:sz w:val="22"/>
          <w:szCs w:val="22"/>
        </w:rPr>
      </w:pPr>
    </w:p>
    <w:p w14:paraId="3A78CFBF" w14:textId="77777777" w:rsidR="00C4610B" w:rsidRDefault="00C4610B" w:rsidP="0078059E">
      <w:pPr>
        <w:jc w:val="both"/>
        <w:rPr>
          <w:iCs/>
        </w:rPr>
      </w:pPr>
      <w:r w:rsidRPr="0078059E">
        <w:rPr>
          <w:iCs/>
        </w:rPr>
        <w:t>A megállapodások hatályos szövegének</w:t>
      </w:r>
      <w:r w:rsidR="0078059E">
        <w:rPr>
          <w:iCs/>
        </w:rPr>
        <w:t>:</w:t>
      </w:r>
    </w:p>
    <w:p w14:paraId="47C6A961" w14:textId="77777777" w:rsidR="0078059E" w:rsidRDefault="00A45175" w:rsidP="0078059E">
      <w:pPr>
        <w:pStyle w:val="Listaszerbekezds"/>
        <w:ind w:left="780"/>
        <w:jc w:val="both"/>
        <w:rPr>
          <w:iCs/>
          <w:sz w:val="22"/>
          <w:szCs w:val="22"/>
        </w:rPr>
      </w:pPr>
      <w:r w:rsidRPr="00A45175">
        <w:rPr>
          <w:iCs/>
          <w:sz w:val="22"/>
          <w:szCs w:val="22"/>
        </w:rPr>
        <w:t xml:space="preserve">- A fiókvezető pénzintézetnél (korábban </w:t>
      </w:r>
      <w:r w:rsidR="008D4207" w:rsidRPr="00A45175">
        <w:rPr>
          <w:iCs/>
          <w:sz w:val="22"/>
          <w:szCs w:val="22"/>
        </w:rPr>
        <w:t>Takarékbank Zrt</w:t>
      </w:r>
      <w:r w:rsidR="00226FE0">
        <w:rPr>
          <w:iCs/>
          <w:sz w:val="22"/>
          <w:szCs w:val="22"/>
        </w:rPr>
        <w:t>.</w:t>
      </w:r>
      <w:r w:rsidRPr="00A45175">
        <w:rPr>
          <w:iCs/>
          <w:sz w:val="22"/>
          <w:szCs w:val="22"/>
        </w:rPr>
        <w:t>) bekövetkezett fúzió okán módosu</w:t>
      </w:r>
      <w:r w:rsidR="00226FE0">
        <w:rPr>
          <w:iCs/>
          <w:sz w:val="22"/>
          <w:szCs w:val="22"/>
        </w:rPr>
        <w:t>l</w:t>
      </w:r>
      <w:r w:rsidRPr="00A45175">
        <w:rPr>
          <w:iCs/>
          <w:sz w:val="22"/>
          <w:szCs w:val="22"/>
        </w:rPr>
        <w:t xml:space="preserve"> a fiókvezető pénzintézet neve </w:t>
      </w:r>
      <w:r w:rsidR="008D4207">
        <w:rPr>
          <w:iCs/>
          <w:sz w:val="22"/>
          <w:szCs w:val="22"/>
        </w:rPr>
        <w:t>MBH Bankra</w:t>
      </w:r>
      <w:r w:rsidRPr="00A45175">
        <w:rPr>
          <w:iCs/>
          <w:sz w:val="22"/>
          <w:szCs w:val="22"/>
        </w:rPr>
        <w:t>.</w:t>
      </w:r>
    </w:p>
    <w:p w14:paraId="2B5CC3A8" w14:textId="77777777" w:rsidR="00362FEE" w:rsidRDefault="00362FEE" w:rsidP="0078059E">
      <w:pPr>
        <w:pStyle w:val="Listaszerbekezds"/>
        <w:ind w:left="78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- Közös Önkormányzati Hivatal helyett Polgármesteri Hivatal megnevezés.</w:t>
      </w:r>
    </w:p>
    <w:p w14:paraId="20CAE092" w14:textId="77777777" w:rsidR="00226FE0" w:rsidRPr="00A45175" w:rsidRDefault="00226FE0" w:rsidP="0078059E">
      <w:pPr>
        <w:pStyle w:val="Listaszerbekezds"/>
        <w:ind w:left="78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- Személyi változások átvezetésre kerülnek.</w:t>
      </w:r>
    </w:p>
    <w:p w14:paraId="22160108" w14:textId="77777777" w:rsidR="00A45175" w:rsidRPr="00A45175" w:rsidRDefault="00A45175" w:rsidP="0078059E">
      <w:pPr>
        <w:pStyle w:val="Nincstrkz"/>
        <w:ind w:left="78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- Apróbb elírások korrigálásra kerülnek.</w:t>
      </w:r>
    </w:p>
    <w:p w14:paraId="41324807" w14:textId="77777777" w:rsidR="00A45175" w:rsidRPr="0078059E" w:rsidRDefault="00A45175" w:rsidP="0078059E">
      <w:pPr>
        <w:pStyle w:val="Nincstrkz"/>
        <w:ind w:left="780"/>
        <w:jc w:val="both"/>
        <w:rPr>
          <w:iCs/>
        </w:rPr>
      </w:pPr>
    </w:p>
    <w:p w14:paraId="41021041" w14:textId="77777777" w:rsidR="00C4610B" w:rsidRDefault="00C4610B" w:rsidP="00C4610B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145917">
        <w:rPr>
          <w:sz w:val="22"/>
          <w:szCs w:val="22"/>
        </w:rPr>
        <w:t>Fentiek alapján az új, módosításokkal egység</w:t>
      </w:r>
      <w:r w:rsidR="00983A79">
        <w:rPr>
          <w:sz w:val="22"/>
          <w:szCs w:val="22"/>
        </w:rPr>
        <w:t>es szerkezetbe foglalt tartalmú</w:t>
      </w:r>
      <w:r>
        <w:rPr>
          <w:sz w:val="22"/>
          <w:szCs w:val="22"/>
        </w:rPr>
        <w:t xml:space="preserve"> </w:t>
      </w:r>
      <w:r w:rsidRPr="00145917">
        <w:rPr>
          <w:sz w:val="22"/>
          <w:szCs w:val="22"/>
        </w:rPr>
        <w:t xml:space="preserve">megállapodás aláírásával egyidejűleg korábban elfogadott és későbbiekben felülvizsgált együttműködési megállapodások hatályukat vesztenék. </w:t>
      </w:r>
      <w:r w:rsidR="00796805" w:rsidRPr="00796805">
        <w:rPr>
          <w:sz w:val="22"/>
          <w:szCs w:val="22"/>
        </w:rPr>
        <w:t>Az együttműködési megállapodások az SZMSZ mellékletei, így az elfogadás esetén be kell emelni</w:t>
      </w:r>
      <w:r w:rsidR="00796805">
        <w:rPr>
          <w:sz w:val="22"/>
          <w:szCs w:val="22"/>
        </w:rPr>
        <w:t xml:space="preserve"> abba</w:t>
      </w:r>
      <w:r w:rsidR="00691FF3">
        <w:rPr>
          <w:sz w:val="22"/>
          <w:szCs w:val="22"/>
        </w:rPr>
        <w:t xml:space="preserve">, úgy, hogy a </w:t>
      </w:r>
      <w:r w:rsidR="00691FF3" w:rsidRPr="00691FF3">
        <w:rPr>
          <w:sz w:val="22"/>
          <w:szCs w:val="22"/>
        </w:rPr>
        <w:t>nemzetiségi önkormányzatokkal kötött megállapodások e rendelet 13., 14. és 15. mellékletét képezik</w:t>
      </w:r>
      <w:r w:rsidR="00691FF3">
        <w:rPr>
          <w:sz w:val="22"/>
          <w:szCs w:val="22"/>
        </w:rPr>
        <w:t>.</w:t>
      </w:r>
      <w:r w:rsidR="00796805">
        <w:t xml:space="preserve"> </w:t>
      </w:r>
      <w:r w:rsidRPr="00145917">
        <w:rPr>
          <w:iCs/>
          <w:sz w:val="22"/>
          <w:szCs w:val="22"/>
        </w:rPr>
        <w:t>A jelen előterjesztés mellékletét képező megállapodás tervezetek megfelelnek a törvény által előírt tartalmi és formai követelményeknek. Amennyiben a kötelező törvényi előírásokon túl a Tisztelt Képviselő-testület egyéb pontokat kíván belefoglalni az egyes megállapodásokba, illetve ki kívánja egészíteni azokat, kérjük, hogy határozatban döntsön arról, mind a német</w:t>
      </w:r>
      <w:r w:rsidR="00226FE0">
        <w:rPr>
          <w:iCs/>
          <w:sz w:val="22"/>
          <w:szCs w:val="22"/>
        </w:rPr>
        <w:t xml:space="preserve">, </w:t>
      </w:r>
      <w:r w:rsidRPr="00145917">
        <w:rPr>
          <w:iCs/>
          <w:sz w:val="22"/>
          <w:szCs w:val="22"/>
        </w:rPr>
        <w:t xml:space="preserve">mind a horvát </w:t>
      </w:r>
      <w:r w:rsidR="00C44FD0">
        <w:rPr>
          <w:iCs/>
          <w:sz w:val="22"/>
          <w:szCs w:val="22"/>
        </w:rPr>
        <w:t xml:space="preserve">mind pedig a szerb </w:t>
      </w:r>
      <w:r w:rsidRPr="00145917">
        <w:rPr>
          <w:iCs/>
          <w:sz w:val="22"/>
          <w:szCs w:val="22"/>
        </w:rPr>
        <w:t>önkormányzat vonatkozásában.</w:t>
      </w:r>
    </w:p>
    <w:p w14:paraId="0736740B" w14:textId="77777777" w:rsidR="00AC0003" w:rsidRDefault="00AC0003" w:rsidP="00C4610B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14:paraId="4F0E8916" w14:textId="77777777" w:rsidR="00C4610B" w:rsidRPr="00145917" w:rsidRDefault="00C4610B" w:rsidP="00C4610B">
      <w:pPr>
        <w:jc w:val="both"/>
        <w:rPr>
          <w:sz w:val="22"/>
          <w:szCs w:val="22"/>
        </w:rPr>
      </w:pPr>
      <w:r w:rsidRPr="00145917">
        <w:rPr>
          <w:sz w:val="22"/>
          <w:szCs w:val="22"/>
        </w:rPr>
        <w:t xml:space="preserve">Fentiek alapján kérem tisztelt Képviselő-testületet, hogy a Harkányi Német Nemzetiségi Önkormányzattal, a Harkányi Horvát Nemzetiségi </w:t>
      </w:r>
      <w:r w:rsidR="00C44FD0" w:rsidRPr="00145917">
        <w:rPr>
          <w:sz w:val="22"/>
          <w:szCs w:val="22"/>
        </w:rPr>
        <w:t>Önkormányzattal,</w:t>
      </w:r>
      <w:r w:rsidRPr="00145917">
        <w:rPr>
          <w:sz w:val="22"/>
          <w:szCs w:val="22"/>
        </w:rPr>
        <w:t xml:space="preserve"> </w:t>
      </w:r>
      <w:r w:rsidR="00C44FD0">
        <w:rPr>
          <w:sz w:val="22"/>
          <w:szCs w:val="22"/>
        </w:rPr>
        <w:t xml:space="preserve">valamint a Harkányi Szerb Nemzetiségi Önkormányzattal </w:t>
      </w:r>
      <w:r w:rsidRPr="00145917">
        <w:rPr>
          <w:sz w:val="22"/>
          <w:szCs w:val="22"/>
        </w:rPr>
        <w:t xml:space="preserve">kötött együttműködési megállapodások felülvizsgálata </w:t>
      </w:r>
      <w:r w:rsidR="00AC0003">
        <w:rPr>
          <w:sz w:val="22"/>
          <w:szCs w:val="22"/>
        </w:rPr>
        <w:t>tárgyában</w:t>
      </w:r>
      <w:r w:rsidRPr="00145917">
        <w:rPr>
          <w:sz w:val="22"/>
          <w:szCs w:val="22"/>
        </w:rPr>
        <w:t xml:space="preserve"> dönteni szíveskedjék!</w:t>
      </w:r>
    </w:p>
    <w:p w14:paraId="7BADE894" w14:textId="77777777" w:rsidR="00C4610B" w:rsidRDefault="00C4610B" w:rsidP="00C4610B">
      <w:pPr>
        <w:jc w:val="both"/>
        <w:rPr>
          <w:sz w:val="22"/>
          <w:szCs w:val="22"/>
        </w:rPr>
      </w:pPr>
    </w:p>
    <w:p w14:paraId="59C082EE" w14:textId="77777777" w:rsidR="00C44FD0" w:rsidRDefault="00C44FD0" w:rsidP="00C4610B">
      <w:pPr>
        <w:jc w:val="both"/>
        <w:rPr>
          <w:sz w:val="22"/>
          <w:szCs w:val="22"/>
        </w:rPr>
      </w:pPr>
    </w:p>
    <w:p w14:paraId="496BC664" w14:textId="77777777" w:rsidR="00C44FD0" w:rsidRDefault="00C44FD0" w:rsidP="00C4610B">
      <w:pPr>
        <w:jc w:val="both"/>
        <w:rPr>
          <w:sz w:val="22"/>
          <w:szCs w:val="22"/>
        </w:rPr>
      </w:pPr>
    </w:p>
    <w:p w14:paraId="46A6D3AD" w14:textId="77777777" w:rsidR="00C44FD0" w:rsidRDefault="00C44FD0" w:rsidP="00C4610B">
      <w:pPr>
        <w:jc w:val="both"/>
        <w:rPr>
          <w:sz w:val="22"/>
          <w:szCs w:val="22"/>
        </w:rPr>
      </w:pPr>
    </w:p>
    <w:p w14:paraId="09137C87" w14:textId="77777777" w:rsidR="00C44FD0" w:rsidRDefault="00C44FD0" w:rsidP="00C4610B">
      <w:pPr>
        <w:jc w:val="both"/>
        <w:rPr>
          <w:sz w:val="22"/>
          <w:szCs w:val="22"/>
        </w:rPr>
      </w:pPr>
    </w:p>
    <w:p w14:paraId="4B9CF101" w14:textId="77777777" w:rsidR="00C44FD0" w:rsidRDefault="00C44FD0" w:rsidP="00C4610B">
      <w:pPr>
        <w:jc w:val="both"/>
        <w:rPr>
          <w:sz w:val="22"/>
          <w:szCs w:val="22"/>
        </w:rPr>
      </w:pPr>
    </w:p>
    <w:p w14:paraId="5ED68269" w14:textId="77777777" w:rsidR="00C44FD0" w:rsidRDefault="00C44FD0" w:rsidP="00C4610B">
      <w:pPr>
        <w:jc w:val="both"/>
        <w:rPr>
          <w:sz w:val="22"/>
          <w:szCs w:val="22"/>
        </w:rPr>
      </w:pPr>
    </w:p>
    <w:p w14:paraId="6655E82F" w14:textId="77777777" w:rsidR="00C44FD0" w:rsidRDefault="00C44FD0" w:rsidP="00C4610B">
      <w:pPr>
        <w:jc w:val="both"/>
        <w:rPr>
          <w:sz w:val="22"/>
          <w:szCs w:val="22"/>
        </w:rPr>
      </w:pPr>
    </w:p>
    <w:p w14:paraId="08B93E73" w14:textId="77777777" w:rsidR="00C44FD0" w:rsidRDefault="00C44FD0" w:rsidP="00C4610B">
      <w:pPr>
        <w:jc w:val="both"/>
        <w:rPr>
          <w:sz w:val="22"/>
          <w:szCs w:val="22"/>
        </w:rPr>
      </w:pPr>
    </w:p>
    <w:p w14:paraId="459D806B" w14:textId="77777777" w:rsidR="00C44FD0" w:rsidRDefault="00C44FD0" w:rsidP="00C4610B">
      <w:pPr>
        <w:jc w:val="both"/>
        <w:rPr>
          <w:sz w:val="22"/>
          <w:szCs w:val="22"/>
        </w:rPr>
      </w:pPr>
    </w:p>
    <w:p w14:paraId="46545D04" w14:textId="77777777" w:rsidR="00C4610B" w:rsidRPr="00145917" w:rsidRDefault="00C4610B" w:rsidP="00C4610B">
      <w:pPr>
        <w:jc w:val="center"/>
        <w:rPr>
          <w:sz w:val="22"/>
          <w:szCs w:val="22"/>
          <w:u w:val="single"/>
        </w:rPr>
      </w:pPr>
      <w:r w:rsidRPr="00145917">
        <w:rPr>
          <w:sz w:val="22"/>
          <w:szCs w:val="22"/>
          <w:u w:val="single"/>
        </w:rPr>
        <w:t>1. sz. Határozati javaslat:</w:t>
      </w:r>
    </w:p>
    <w:p w14:paraId="2D813B9F" w14:textId="77777777" w:rsidR="00C4610B" w:rsidRPr="00145917" w:rsidRDefault="00C4610B" w:rsidP="00C4610B">
      <w:pPr>
        <w:spacing w:line="276" w:lineRule="auto"/>
        <w:jc w:val="center"/>
        <w:rPr>
          <w:sz w:val="22"/>
          <w:szCs w:val="22"/>
          <w:u w:val="single"/>
        </w:rPr>
      </w:pPr>
    </w:p>
    <w:p w14:paraId="51D8FC15" w14:textId="77777777" w:rsidR="00C4610B" w:rsidRPr="00145917" w:rsidRDefault="00C4610B" w:rsidP="00C4610B">
      <w:pPr>
        <w:spacing w:line="276" w:lineRule="auto"/>
        <w:jc w:val="center"/>
        <w:rPr>
          <w:i/>
          <w:sz w:val="22"/>
          <w:szCs w:val="22"/>
        </w:rPr>
      </w:pPr>
      <w:r w:rsidRPr="00145917">
        <w:rPr>
          <w:i/>
          <w:sz w:val="22"/>
          <w:szCs w:val="22"/>
        </w:rPr>
        <w:t>Döntés a Harkányi Német Nemzetiségi Önkormányzattal kötött együttműködési megállapodás felülvizsgálatáról</w:t>
      </w:r>
    </w:p>
    <w:p w14:paraId="0C4B89C0" w14:textId="77777777" w:rsidR="00C4610B" w:rsidRPr="00145917" w:rsidRDefault="00C4610B" w:rsidP="00C4610B">
      <w:pPr>
        <w:spacing w:line="276" w:lineRule="auto"/>
        <w:jc w:val="both"/>
        <w:rPr>
          <w:sz w:val="22"/>
          <w:szCs w:val="22"/>
        </w:rPr>
      </w:pPr>
    </w:p>
    <w:p w14:paraId="48F02F3D" w14:textId="77777777" w:rsidR="00C4610B" w:rsidRPr="00145917" w:rsidRDefault="00C4610B" w:rsidP="00C4610B">
      <w:pPr>
        <w:spacing w:line="276" w:lineRule="auto"/>
        <w:jc w:val="both"/>
        <w:rPr>
          <w:sz w:val="22"/>
          <w:szCs w:val="22"/>
        </w:rPr>
      </w:pPr>
      <w:r w:rsidRPr="00145917">
        <w:rPr>
          <w:sz w:val="22"/>
          <w:szCs w:val="22"/>
        </w:rPr>
        <w:t>1.</w:t>
      </w:r>
      <w:r w:rsidRPr="00145917">
        <w:rPr>
          <w:sz w:val="22"/>
          <w:szCs w:val="22"/>
        </w:rPr>
        <w:tab/>
        <w:t xml:space="preserve">Harkány Város Önkormányzatának Képviselő-testülete a nemzetiségek jogairól szóló 2011. </w:t>
      </w:r>
      <w:r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évi CLXXIX. törvény 80. § (2) bekezdése alapján a Harkányi Német Nemzetiségi </w:t>
      </w:r>
      <w:r>
        <w:rPr>
          <w:sz w:val="22"/>
          <w:szCs w:val="22"/>
        </w:rPr>
        <w:tab/>
      </w:r>
      <w:r w:rsidRPr="00145917">
        <w:rPr>
          <w:sz w:val="22"/>
          <w:szCs w:val="22"/>
        </w:rPr>
        <w:t>Önkormányzattal</w:t>
      </w:r>
      <w:r w:rsidR="0018727D">
        <w:rPr>
          <w:sz w:val="22"/>
          <w:szCs w:val="22"/>
        </w:rPr>
        <w:t xml:space="preserve"> </w:t>
      </w:r>
      <w:r w:rsidR="00983A79" w:rsidRPr="0081042F">
        <w:rPr>
          <w:sz w:val="22"/>
          <w:szCs w:val="22"/>
        </w:rPr>
        <w:t>megkötött</w:t>
      </w:r>
      <w:r w:rsidR="0081042F">
        <w:rPr>
          <w:sz w:val="22"/>
          <w:szCs w:val="22"/>
        </w:rPr>
        <w:t xml:space="preserve">, </w:t>
      </w:r>
      <w:r w:rsidR="0081042F" w:rsidRPr="0018727D">
        <w:rPr>
          <w:sz w:val="22"/>
          <w:szCs w:val="22"/>
        </w:rPr>
        <w:t>jelenleg hatályban lévő</w:t>
      </w:r>
      <w:r w:rsidR="00983A79" w:rsidRPr="0081042F">
        <w:rPr>
          <w:sz w:val="22"/>
          <w:szCs w:val="22"/>
        </w:rPr>
        <w:t xml:space="preserve"> </w:t>
      </w:r>
      <w:r w:rsidR="00983A79">
        <w:rPr>
          <w:sz w:val="22"/>
          <w:szCs w:val="22"/>
        </w:rPr>
        <w:t xml:space="preserve">együttműködési megállapodást </w:t>
      </w:r>
      <w:r w:rsidR="0018727D"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felülvizsgálta és az új, módosításokkal </w:t>
      </w:r>
      <w:r w:rsidR="00983A79"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egységes szerkezetbe foglalt együttműködési </w:t>
      </w:r>
      <w:r w:rsidR="0018727D"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megállapodást az előterjesztéssel </w:t>
      </w:r>
      <w:r w:rsidR="00AC0003">
        <w:rPr>
          <w:sz w:val="22"/>
          <w:szCs w:val="22"/>
        </w:rPr>
        <w:t>megegyező tartalommal</w:t>
      </w:r>
      <w:r w:rsidRPr="00145917">
        <w:rPr>
          <w:sz w:val="22"/>
          <w:szCs w:val="22"/>
        </w:rPr>
        <w:t xml:space="preserve"> elfogadja.</w:t>
      </w:r>
    </w:p>
    <w:p w14:paraId="4151229C" w14:textId="77777777" w:rsidR="00C4610B" w:rsidRDefault="00C4610B" w:rsidP="00C4610B">
      <w:pPr>
        <w:spacing w:line="276" w:lineRule="auto"/>
        <w:jc w:val="both"/>
        <w:rPr>
          <w:sz w:val="22"/>
          <w:szCs w:val="22"/>
        </w:rPr>
      </w:pPr>
      <w:r w:rsidRPr="00145917">
        <w:rPr>
          <w:sz w:val="22"/>
          <w:szCs w:val="22"/>
        </w:rPr>
        <w:t>2.</w:t>
      </w:r>
      <w:r w:rsidRPr="00145917">
        <w:rPr>
          <w:sz w:val="22"/>
          <w:szCs w:val="22"/>
        </w:rPr>
        <w:tab/>
        <w:t>A képviselő-testület felhatalmazza polgármestert a megállapodás aláírására.</w:t>
      </w:r>
    </w:p>
    <w:p w14:paraId="60A98047" w14:textId="77777777" w:rsidR="00795B88" w:rsidRPr="00795B88" w:rsidRDefault="00795B88" w:rsidP="00795B88">
      <w:pPr>
        <w:spacing w:line="276" w:lineRule="auto"/>
        <w:ind w:left="705" w:hanging="705"/>
        <w:jc w:val="both"/>
        <w:rPr>
          <w:sz w:val="22"/>
          <w:szCs w:val="22"/>
        </w:rPr>
      </w:pPr>
      <w:bookmarkStart w:id="0" w:name="_Hlk182903353"/>
      <w:r>
        <w:rPr>
          <w:sz w:val="22"/>
          <w:szCs w:val="22"/>
        </w:rPr>
        <w:t xml:space="preserve">3. </w:t>
      </w:r>
      <w:r>
        <w:rPr>
          <w:sz w:val="22"/>
          <w:szCs w:val="22"/>
        </w:rPr>
        <w:tab/>
      </w:r>
      <w:r w:rsidRPr="00795B88">
        <w:rPr>
          <w:sz w:val="22"/>
          <w:szCs w:val="22"/>
        </w:rPr>
        <w:t>A képviselő-testület felkéri a jegyzőt, hogy a szervezeti és működési szabályzatról szóló 26/2016. (XII. 27.) önkormányzati rendelet módosítását a következő testületi ülésre készítse elő.</w:t>
      </w:r>
    </w:p>
    <w:bookmarkEnd w:id="0"/>
    <w:p w14:paraId="61AB1A2E" w14:textId="77777777" w:rsidR="00C4610B" w:rsidRPr="00145917" w:rsidRDefault="00C4610B" w:rsidP="00C4610B">
      <w:pPr>
        <w:spacing w:line="276" w:lineRule="auto"/>
        <w:jc w:val="both"/>
        <w:rPr>
          <w:sz w:val="22"/>
          <w:szCs w:val="22"/>
        </w:rPr>
      </w:pPr>
    </w:p>
    <w:p w14:paraId="7C18303F" w14:textId="77777777" w:rsidR="00C4610B" w:rsidRPr="00965FB9" w:rsidRDefault="00C4610B" w:rsidP="00C44FD0">
      <w:pPr>
        <w:spacing w:line="276" w:lineRule="auto"/>
        <w:rPr>
          <w:sz w:val="20"/>
          <w:szCs w:val="20"/>
        </w:rPr>
      </w:pPr>
      <w:r w:rsidRPr="00965FB9">
        <w:rPr>
          <w:sz w:val="20"/>
          <w:szCs w:val="20"/>
        </w:rPr>
        <w:t>Határidő: értelem szerint</w:t>
      </w:r>
    </w:p>
    <w:p w14:paraId="46FFE369" w14:textId="77777777" w:rsidR="00C4610B" w:rsidRDefault="00C4610B" w:rsidP="00C44FD0">
      <w:pPr>
        <w:spacing w:line="276" w:lineRule="auto"/>
        <w:rPr>
          <w:sz w:val="20"/>
          <w:szCs w:val="20"/>
        </w:rPr>
      </w:pPr>
      <w:r w:rsidRPr="00965FB9">
        <w:rPr>
          <w:sz w:val="20"/>
          <w:szCs w:val="20"/>
        </w:rPr>
        <w:t>Felelős: polgármester, jegyző</w:t>
      </w:r>
    </w:p>
    <w:p w14:paraId="61C41D2B" w14:textId="77777777" w:rsidR="00795B88" w:rsidRPr="00965FB9" w:rsidRDefault="00795B88" w:rsidP="00C44FD0">
      <w:pPr>
        <w:spacing w:line="276" w:lineRule="auto"/>
        <w:rPr>
          <w:sz w:val="20"/>
          <w:szCs w:val="20"/>
        </w:rPr>
      </w:pPr>
    </w:p>
    <w:p w14:paraId="3B9FD549" w14:textId="77777777" w:rsidR="00C4610B" w:rsidRPr="00145917" w:rsidRDefault="00C4610B" w:rsidP="00C4610B">
      <w:pPr>
        <w:spacing w:line="276" w:lineRule="auto"/>
        <w:jc w:val="center"/>
        <w:rPr>
          <w:sz w:val="22"/>
          <w:szCs w:val="22"/>
          <w:u w:val="single"/>
        </w:rPr>
      </w:pPr>
      <w:r w:rsidRPr="00145917">
        <w:rPr>
          <w:sz w:val="22"/>
          <w:szCs w:val="22"/>
          <w:u w:val="single"/>
        </w:rPr>
        <w:t>2. sz. Határozati javaslat:</w:t>
      </w:r>
    </w:p>
    <w:p w14:paraId="7DC6231D" w14:textId="77777777" w:rsidR="00C4610B" w:rsidRPr="00145917" w:rsidRDefault="00C4610B" w:rsidP="00C4610B">
      <w:pPr>
        <w:spacing w:line="276" w:lineRule="auto"/>
        <w:jc w:val="center"/>
        <w:rPr>
          <w:sz w:val="22"/>
          <w:szCs w:val="22"/>
          <w:u w:val="single"/>
        </w:rPr>
      </w:pPr>
    </w:p>
    <w:p w14:paraId="353E0852" w14:textId="77777777" w:rsidR="00C4610B" w:rsidRPr="00145917" w:rsidRDefault="00C4610B" w:rsidP="00C4610B">
      <w:pPr>
        <w:spacing w:line="276" w:lineRule="auto"/>
        <w:jc w:val="center"/>
        <w:rPr>
          <w:i/>
          <w:sz w:val="22"/>
          <w:szCs w:val="22"/>
        </w:rPr>
      </w:pPr>
      <w:bookmarkStart w:id="1" w:name="_Hlk182560753"/>
      <w:r w:rsidRPr="00145917">
        <w:rPr>
          <w:i/>
          <w:sz w:val="22"/>
          <w:szCs w:val="22"/>
        </w:rPr>
        <w:t>Döntés a Harkányi Horvát Nemzetiségi Önkormányzattal kötött együttműködési megállapodás felülvizsgálatáról</w:t>
      </w:r>
    </w:p>
    <w:p w14:paraId="27D20423" w14:textId="77777777" w:rsidR="00C4610B" w:rsidRPr="00145917" w:rsidRDefault="00C4610B" w:rsidP="00C4610B">
      <w:pPr>
        <w:spacing w:line="276" w:lineRule="auto"/>
        <w:jc w:val="center"/>
        <w:rPr>
          <w:sz w:val="22"/>
          <w:szCs w:val="22"/>
        </w:rPr>
      </w:pPr>
    </w:p>
    <w:p w14:paraId="3EF57E18" w14:textId="77777777" w:rsidR="00983A79" w:rsidRDefault="00C4610B" w:rsidP="00C4610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Harkány Város Önkormányzatának Képviselő-testülete a nemzetiségek jogairól szóló 2011. </w:t>
      </w:r>
      <w:r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évi CLXXIX. törvény 80. § (2) bekezdése alapján a Harkányi Horvát Nemzetiségi </w:t>
      </w:r>
      <w:r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Önkormányzattal </w:t>
      </w:r>
      <w:r w:rsidR="00983A79">
        <w:rPr>
          <w:sz w:val="22"/>
          <w:szCs w:val="22"/>
        </w:rPr>
        <w:t>megkötött</w:t>
      </w:r>
      <w:r w:rsidR="0081042F">
        <w:rPr>
          <w:sz w:val="22"/>
          <w:szCs w:val="22"/>
        </w:rPr>
        <w:t>, jelenleg hatályban lévő</w:t>
      </w:r>
      <w:r w:rsidR="00983A79">
        <w:rPr>
          <w:sz w:val="22"/>
          <w:szCs w:val="22"/>
        </w:rPr>
        <w:t xml:space="preserve"> </w:t>
      </w:r>
      <w:r w:rsidR="00983A79" w:rsidRPr="00145917">
        <w:rPr>
          <w:sz w:val="22"/>
          <w:szCs w:val="22"/>
        </w:rPr>
        <w:t xml:space="preserve">együttműködési megállapodást </w:t>
      </w:r>
      <w:r w:rsidR="0018727D">
        <w:rPr>
          <w:sz w:val="22"/>
          <w:szCs w:val="22"/>
        </w:rPr>
        <w:tab/>
      </w:r>
      <w:r w:rsidR="00983A79" w:rsidRPr="00145917">
        <w:rPr>
          <w:sz w:val="22"/>
          <w:szCs w:val="22"/>
        </w:rPr>
        <w:t xml:space="preserve">felülvizsgálta és az új, módosításokkal </w:t>
      </w:r>
      <w:r w:rsidR="00983A79">
        <w:rPr>
          <w:sz w:val="22"/>
          <w:szCs w:val="22"/>
        </w:rPr>
        <w:tab/>
      </w:r>
      <w:r w:rsidR="00983A79" w:rsidRPr="00145917">
        <w:rPr>
          <w:sz w:val="22"/>
          <w:szCs w:val="22"/>
        </w:rPr>
        <w:t xml:space="preserve">egységes szerkezetbe foglalt együttműködési </w:t>
      </w:r>
      <w:r w:rsidR="0018727D">
        <w:rPr>
          <w:sz w:val="22"/>
          <w:szCs w:val="22"/>
        </w:rPr>
        <w:tab/>
      </w:r>
      <w:r w:rsidR="00983A79" w:rsidRPr="00145917">
        <w:rPr>
          <w:sz w:val="22"/>
          <w:szCs w:val="22"/>
        </w:rPr>
        <w:t>megállapod</w:t>
      </w:r>
      <w:r w:rsidR="00AC0003">
        <w:rPr>
          <w:sz w:val="22"/>
          <w:szCs w:val="22"/>
        </w:rPr>
        <w:t xml:space="preserve">ást </w:t>
      </w:r>
      <w:r w:rsidR="0078059E">
        <w:rPr>
          <w:sz w:val="22"/>
          <w:szCs w:val="22"/>
        </w:rPr>
        <w:t xml:space="preserve">az </w:t>
      </w:r>
      <w:r w:rsidR="00983A79" w:rsidRPr="00145917">
        <w:rPr>
          <w:sz w:val="22"/>
          <w:szCs w:val="22"/>
        </w:rPr>
        <w:t xml:space="preserve">előterjesztéssel </w:t>
      </w:r>
      <w:r w:rsidR="00AC0003">
        <w:rPr>
          <w:sz w:val="22"/>
          <w:szCs w:val="22"/>
        </w:rPr>
        <w:t>megegyező tartalommal</w:t>
      </w:r>
      <w:r w:rsidR="00983A79" w:rsidRPr="00145917">
        <w:rPr>
          <w:sz w:val="22"/>
          <w:szCs w:val="22"/>
        </w:rPr>
        <w:t xml:space="preserve"> elfogadja.</w:t>
      </w:r>
    </w:p>
    <w:p w14:paraId="6AF32E37" w14:textId="77777777" w:rsidR="00C4610B" w:rsidRDefault="00C4610B" w:rsidP="00C4610B">
      <w:pPr>
        <w:spacing w:line="276" w:lineRule="auto"/>
        <w:jc w:val="both"/>
        <w:rPr>
          <w:sz w:val="22"/>
          <w:szCs w:val="22"/>
        </w:rPr>
      </w:pPr>
      <w:r w:rsidRPr="00145917">
        <w:rPr>
          <w:sz w:val="22"/>
          <w:szCs w:val="22"/>
        </w:rPr>
        <w:t>2.</w:t>
      </w:r>
      <w:r w:rsidRPr="00145917">
        <w:rPr>
          <w:sz w:val="22"/>
          <w:szCs w:val="22"/>
        </w:rPr>
        <w:tab/>
        <w:t>A képviselő-testület felhatalmazza polgármestert a megállapodás aláírására.</w:t>
      </w:r>
    </w:p>
    <w:p w14:paraId="0E40E979" w14:textId="77777777" w:rsidR="00795B88" w:rsidRPr="00795B88" w:rsidRDefault="00795B88" w:rsidP="00795B88">
      <w:pPr>
        <w:spacing w:line="276" w:lineRule="auto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</w:rPr>
        <w:tab/>
      </w:r>
      <w:r w:rsidRPr="00795B88">
        <w:rPr>
          <w:sz w:val="22"/>
          <w:szCs w:val="22"/>
        </w:rPr>
        <w:t>A képviselő-testület felkéri a jegyzőt, hogy a szervezeti és működési szabályzatról szóló 26/2016. (XII. 27.) önkormányzati rendelet módosítását a következő testületi ülésre készítse elő.</w:t>
      </w:r>
    </w:p>
    <w:p w14:paraId="6B49733D" w14:textId="77777777" w:rsidR="00795B88" w:rsidRPr="00145917" w:rsidRDefault="00795B88" w:rsidP="00C4610B">
      <w:pPr>
        <w:spacing w:line="276" w:lineRule="auto"/>
        <w:jc w:val="both"/>
        <w:rPr>
          <w:sz w:val="22"/>
          <w:szCs w:val="22"/>
        </w:rPr>
      </w:pPr>
    </w:p>
    <w:bookmarkEnd w:id="1"/>
    <w:p w14:paraId="7BD6D268" w14:textId="77777777" w:rsidR="00C4610B" w:rsidRPr="00145917" w:rsidRDefault="00C4610B" w:rsidP="00C4610B">
      <w:pPr>
        <w:spacing w:line="276" w:lineRule="auto"/>
        <w:jc w:val="both"/>
        <w:rPr>
          <w:sz w:val="22"/>
          <w:szCs w:val="22"/>
        </w:rPr>
      </w:pPr>
    </w:p>
    <w:p w14:paraId="7B52EBAB" w14:textId="77777777" w:rsidR="00C4610B" w:rsidRPr="00965FB9" w:rsidRDefault="00C4610B" w:rsidP="00C44FD0">
      <w:pPr>
        <w:spacing w:line="276" w:lineRule="auto"/>
        <w:rPr>
          <w:sz w:val="20"/>
          <w:szCs w:val="20"/>
        </w:rPr>
      </w:pPr>
      <w:r w:rsidRPr="00965FB9">
        <w:rPr>
          <w:sz w:val="20"/>
          <w:szCs w:val="20"/>
        </w:rPr>
        <w:t>Határidő: értelem szerint</w:t>
      </w:r>
    </w:p>
    <w:p w14:paraId="3728041F" w14:textId="77777777" w:rsidR="00C4610B" w:rsidRDefault="00C4610B" w:rsidP="00C44FD0">
      <w:pPr>
        <w:spacing w:line="276" w:lineRule="auto"/>
        <w:rPr>
          <w:sz w:val="20"/>
          <w:szCs w:val="20"/>
        </w:rPr>
      </w:pPr>
      <w:r w:rsidRPr="00965FB9">
        <w:rPr>
          <w:sz w:val="20"/>
          <w:szCs w:val="20"/>
        </w:rPr>
        <w:t>Felelős: polgármester, jegyző</w:t>
      </w:r>
    </w:p>
    <w:p w14:paraId="1532DCA0" w14:textId="77777777" w:rsidR="00795B88" w:rsidRPr="00965FB9" w:rsidRDefault="00795B88" w:rsidP="00C44FD0">
      <w:pPr>
        <w:spacing w:line="276" w:lineRule="auto"/>
        <w:rPr>
          <w:sz w:val="20"/>
          <w:szCs w:val="20"/>
        </w:rPr>
      </w:pPr>
    </w:p>
    <w:p w14:paraId="5B46A4EA" w14:textId="77777777" w:rsidR="00C4610B" w:rsidRDefault="00C4610B" w:rsidP="00C4610B">
      <w:pPr>
        <w:jc w:val="both"/>
        <w:rPr>
          <w:sz w:val="22"/>
          <w:szCs w:val="22"/>
        </w:rPr>
      </w:pPr>
    </w:p>
    <w:p w14:paraId="40318717" w14:textId="77777777" w:rsidR="00AC0003" w:rsidRPr="00145917" w:rsidRDefault="00AC0003" w:rsidP="00AC0003">
      <w:pPr>
        <w:spacing w:line="276" w:lineRule="auto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</w:t>
      </w:r>
      <w:r w:rsidRPr="00145917">
        <w:rPr>
          <w:sz w:val="22"/>
          <w:szCs w:val="22"/>
          <w:u w:val="single"/>
        </w:rPr>
        <w:t>. sz. Határozati javaslat:</w:t>
      </w:r>
    </w:p>
    <w:p w14:paraId="47184E47" w14:textId="77777777" w:rsidR="00AC0003" w:rsidRPr="00145917" w:rsidRDefault="00AC0003" w:rsidP="00AC0003">
      <w:pPr>
        <w:spacing w:line="276" w:lineRule="auto"/>
        <w:jc w:val="center"/>
        <w:rPr>
          <w:sz w:val="22"/>
          <w:szCs w:val="22"/>
          <w:u w:val="single"/>
        </w:rPr>
      </w:pPr>
    </w:p>
    <w:p w14:paraId="0A7FDA3B" w14:textId="77777777" w:rsidR="00C44FD0" w:rsidRPr="00145917" w:rsidRDefault="00C44FD0" w:rsidP="00C44FD0">
      <w:pPr>
        <w:spacing w:line="276" w:lineRule="auto"/>
        <w:jc w:val="center"/>
        <w:rPr>
          <w:i/>
          <w:sz w:val="22"/>
          <w:szCs w:val="22"/>
        </w:rPr>
      </w:pPr>
      <w:r w:rsidRPr="00145917">
        <w:rPr>
          <w:i/>
          <w:sz w:val="22"/>
          <w:szCs w:val="22"/>
        </w:rPr>
        <w:t xml:space="preserve">Döntés a Harkányi </w:t>
      </w:r>
      <w:r>
        <w:rPr>
          <w:i/>
          <w:sz w:val="22"/>
          <w:szCs w:val="22"/>
        </w:rPr>
        <w:t>Szerb</w:t>
      </w:r>
      <w:r w:rsidRPr="00145917">
        <w:rPr>
          <w:i/>
          <w:sz w:val="22"/>
          <w:szCs w:val="22"/>
        </w:rPr>
        <w:t xml:space="preserve"> Nemzetiségi Önkormányzattal kötött együttműködési megállapodás felülvizsgálatáról</w:t>
      </w:r>
    </w:p>
    <w:p w14:paraId="65E3B424" w14:textId="77777777" w:rsidR="00C44FD0" w:rsidRPr="00145917" w:rsidRDefault="00C44FD0" w:rsidP="00C44FD0">
      <w:pPr>
        <w:spacing w:line="276" w:lineRule="auto"/>
        <w:jc w:val="center"/>
        <w:rPr>
          <w:sz w:val="22"/>
          <w:szCs w:val="22"/>
        </w:rPr>
      </w:pPr>
    </w:p>
    <w:p w14:paraId="6B82B772" w14:textId="77777777" w:rsidR="00C44FD0" w:rsidRDefault="00C44FD0" w:rsidP="00C44FD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Harkány Város Önkormányzatának Képviselő-testülete a nemzetiségek jogairól szóló 2011. </w:t>
      </w:r>
      <w:r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évi CLXXIX. törvény 80. § (2) bekezdése alapján a Harkányi </w:t>
      </w:r>
      <w:r>
        <w:rPr>
          <w:sz w:val="22"/>
          <w:szCs w:val="22"/>
        </w:rPr>
        <w:t>Szerb</w:t>
      </w:r>
      <w:r w:rsidRPr="00145917">
        <w:rPr>
          <w:sz w:val="22"/>
          <w:szCs w:val="22"/>
        </w:rPr>
        <w:t xml:space="preserve"> Nemzetiségi </w:t>
      </w:r>
      <w:r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Önkormányzattal </w:t>
      </w:r>
      <w:r>
        <w:rPr>
          <w:sz w:val="22"/>
          <w:szCs w:val="22"/>
        </w:rPr>
        <w:t xml:space="preserve">megkötött, jelenleg hatályban lévő </w:t>
      </w:r>
      <w:r w:rsidRPr="00145917">
        <w:rPr>
          <w:sz w:val="22"/>
          <w:szCs w:val="22"/>
        </w:rPr>
        <w:t xml:space="preserve">együttműködési megállapodást </w:t>
      </w:r>
      <w:r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felülvizsgálta és az új, módosításokkal </w:t>
      </w:r>
      <w:r>
        <w:rPr>
          <w:sz w:val="22"/>
          <w:szCs w:val="22"/>
        </w:rPr>
        <w:tab/>
      </w:r>
      <w:r w:rsidRPr="00145917">
        <w:rPr>
          <w:sz w:val="22"/>
          <w:szCs w:val="22"/>
        </w:rPr>
        <w:t xml:space="preserve">egységes szerkezetbe foglalt együttműködési </w:t>
      </w:r>
      <w:r>
        <w:rPr>
          <w:sz w:val="22"/>
          <w:szCs w:val="22"/>
        </w:rPr>
        <w:tab/>
      </w:r>
      <w:r w:rsidRPr="00145917">
        <w:rPr>
          <w:sz w:val="22"/>
          <w:szCs w:val="22"/>
        </w:rPr>
        <w:t>megállapod</w:t>
      </w:r>
      <w:r>
        <w:rPr>
          <w:sz w:val="22"/>
          <w:szCs w:val="22"/>
        </w:rPr>
        <w:t xml:space="preserve">ást az </w:t>
      </w:r>
      <w:r w:rsidRPr="00145917">
        <w:rPr>
          <w:sz w:val="22"/>
          <w:szCs w:val="22"/>
        </w:rPr>
        <w:t xml:space="preserve">előterjesztéssel </w:t>
      </w:r>
      <w:r>
        <w:rPr>
          <w:sz w:val="22"/>
          <w:szCs w:val="22"/>
        </w:rPr>
        <w:t>megegyező tartalommal</w:t>
      </w:r>
      <w:r w:rsidRPr="00145917">
        <w:rPr>
          <w:sz w:val="22"/>
          <w:szCs w:val="22"/>
        </w:rPr>
        <w:t xml:space="preserve"> elfogadja.</w:t>
      </w:r>
    </w:p>
    <w:p w14:paraId="10C47F9C" w14:textId="77777777" w:rsidR="00C44FD0" w:rsidRDefault="00C44FD0" w:rsidP="00C44FD0">
      <w:pPr>
        <w:spacing w:line="276" w:lineRule="auto"/>
        <w:jc w:val="both"/>
        <w:rPr>
          <w:sz w:val="22"/>
          <w:szCs w:val="22"/>
        </w:rPr>
      </w:pPr>
      <w:r w:rsidRPr="00145917">
        <w:rPr>
          <w:sz w:val="22"/>
          <w:szCs w:val="22"/>
        </w:rPr>
        <w:t>2.</w:t>
      </w:r>
      <w:r w:rsidRPr="00145917">
        <w:rPr>
          <w:sz w:val="22"/>
          <w:szCs w:val="22"/>
        </w:rPr>
        <w:tab/>
        <w:t>A képviselő-testület felhatalmazza polgármestert a megállapodás aláírására.</w:t>
      </w:r>
    </w:p>
    <w:p w14:paraId="5D604C6D" w14:textId="77777777" w:rsidR="00795B88" w:rsidRPr="00795B88" w:rsidRDefault="00795B88" w:rsidP="00795B88">
      <w:pPr>
        <w:spacing w:line="276" w:lineRule="auto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 </w:t>
      </w:r>
      <w:r>
        <w:rPr>
          <w:sz w:val="22"/>
          <w:szCs w:val="22"/>
        </w:rPr>
        <w:tab/>
      </w:r>
      <w:r w:rsidRPr="00795B88">
        <w:rPr>
          <w:sz w:val="22"/>
          <w:szCs w:val="22"/>
        </w:rPr>
        <w:t>A képviselő-testület felkéri a jegyzőt, hogy a szervezeti és működési szabályzatról szóló 26/2016. (XII. 27.) önkormányzati rendelet módosítását a következő testületi ülésre készítse elő.</w:t>
      </w:r>
    </w:p>
    <w:p w14:paraId="5260D9BF" w14:textId="77777777" w:rsidR="00795B88" w:rsidRPr="00145917" w:rsidRDefault="00795B88" w:rsidP="00C44FD0">
      <w:pPr>
        <w:spacing w:line="276" w:lineRule="auto"/>
        <w:jc w:val="both"/>
        <w:rPr>
          <w:sz w:val="22"/>
          <w:szCs w:val="22"/>
        </w:rPr>
      </w:pPr>
    </w:p>
    <w:p w14:paraId="688E60A8" w14:textId="77777777" w:rsidR="00AC0003" w:rsidRPr="00145917" w:rsidRDefault="00AC0003" w:rsidP="00AC0003">
      <w:pPr>
        <w:spacing w:line="276" w:lineRule="auto"/>
        <w:jc w:val="both"/>
        <w:rPr>
          <w:sz w:val="22"/>
          <w:szCs w:val="22"/>
        </w:rPr>
      </w:pPr>
    </w:p>
    <w:p w14:paraId="391EF8EE" w14:textId="77777777" w:rsidR="00AC0003" w:rsidRPr="00965FB9" w:rsidRDefault="00AC0003" w:rsidP="00C44FD0">
      <w:pPr>
        <w:spacing w:line="276" w:lineRule="auto"/>
        <w:rPr>
          <w:sz w:val="20"/>
          <w:szCs w:val="20"/>
        </w:rPr>
      </w:pPr>
      <w:r w:rsidRPr="00965FB9">
        <w:rPr>
          <w:sz w:val="20"/>
          <w:szCs w:val="20"/>
        </w:rPr>
        <w:t>Határidő: értelem szerint</w:t>
      </w:r>
    </w:p>
    <w:p w14:paraId="74408B83" w14:textId="77777777" w:rsidR="00915C16" w:rsidRDefault="00965FB9" w:rsidP="00C44FD0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F</w:t>
      </w:r>
      <w:r w:rsidR="00AC0003" w:rsidRPr="00965FB9">
        <w:rPr>
          <w:sz w:val="20"/>
          <w:szCs w:val="20"/>
        </w:rPr>
        <w:t>elelős: polgármester, jegyző</w:t>
      </w:r>
    </w:p>
    <w:p w14:paraId="6B35249C" w14:textId="77777777" w:rsidR="00C44FD0" w:rsidRDefault="00C44FD0" w:rsidP="00C44FD0">
      <w:pPr>
        <w:spacing w:line="276" w:lineRule="auto"/>
        <w:rPr>
          <w:sz w:val="20"/>
          <w:szCs w:val="20"/>
        </w:rPr>
      </w:pPr>
    </w:p>
    <w:p w14:paraId="70CA76F8" w14:textId="77777777" w:rsidR="00795B88" w:rsidRDefault="00795B88" w:rsidP="00574F16">
      <w:pPr>
        <w:spacing w:line="276" w:lineRule="auto"/>
      </w:pPr>
    </w:p>
    <w:p w14:paraId="22430381" w14:textId="77777777" w:rsidR="00C44FD0" w:rsidRDefault="00574F16" w:rsidP="00574F16">
      <w:pPr>
        <w:spacing w:line="276" w:lineRule="auto"/>
      </w:pPr>
      <w:r>
        <w:t>Harkány, 20</w:t>
      </w:r>
      <w:r w:rsidR="00226FE0">
        <w:t>24</w:t>
      </w:r>
      <w:r>
        <w:t xml:space="preserve">. 11. </w:t>
      </w:r>
      <w:r w:rsidR="00226FE0">
        <w:t>1</w:t>
      </w:r>
      <w:r w:rsidR="00C90B5A">
        <w:t>8</w:t>
      </w:r>
      <w:r>
        <w:t xml:space="preserve">. </w:t>
      </w:r>
      <w:r w:rsidR="00C44FD0">
        <w:t xml:space="preserve"> </w:t>
      </w:r>
    </w:p>
    <w:p w14:paraId="7FEA25A1" w14:textId="77777777" w:rsidR="00226FE0" w:rsidRDefault="00574F16" w:rsidP="00574F16">
      <w:pPr>
        <w:spacing w:line="276" w:lineRule="auto"/>
      </w:pPr>
      <w:r>
        <w:tab/>
      </w:r>
      <w:r>
        <w:tab/>
      </w:r>
    </w:p>
    <w:p w14:paraId="54B2936A" w14:textId="77777777" w:rsidR="00574F16" w:rsidRDefault="00795B88" w:rsidP="00C44FD0">
      <w:pPr>
        <w:spacing w:line="276" w:lineRule="auto"/>
        <w:ind w:left="4248" w:firstLine="708"/>
      </w:pPr>
      <w:r>
        <w:t>B</w:t>
      </w:r>
      <w:r w:rsidR="00226FE0">
        <w:t xml:space="preserve">acsáné dr. </w:t>
      </w:r>
      <w:proofErr w:type="spellStart"/>
      <w:r w:rsidR="00226FE0">
        <w:t>Kajdity</w:t>
      </w:r>
      <w:proofErr w:type="spellEnd"/>
      <w:r w:rsidR="00226FE0">
        <w:t xml:space="preserve"> Petra</w:t>
      </w:r>
      <w:r w:rsidR="00574F16">
        <w:t xml:space="preserve"> jegyző s.k.</w:t>
      </w:r>
    </w:p>
    <w:sectPr w:rsidR="00574F16" w:rsidSect="00CF3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03110C"/>
    <w:multiLevelType w:val="hybridMultilevel"/>
    <w:tmpl w:val="63181F04"/>
    <w:lvl w:ilvl="0" w:tplc="9F169C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32E82"/>
    <w:multiLevelType w:val="hybridMultilevel"/>
    <w:tmpl w:val="FAD42EB4"/>
    <w:lvl w:ilvl="0" w:tplc="4D62F948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815680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340591">
    <w:abstractNumId w:val="1"/>
  </w:num>
  <w:num w:numId="3" w16cid:durableId="565411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0B"/>
    <w:rsid w:val="00004840"/>
    <w:rsid w:val="0001727E"/>
    <w:rsid w:val="00034D73"/>
    <w:rsid w:val="000375B7"/>
    <w:rsid w:val="000759BC"/>
    <w:rsid w:val="000F0C21"/>
    <w:rsid w:val="00165F3B"/>
    <w:rsid w:val="0018727D"/>
    <w:rsid w:val="001A5210"/>
    <w:rsid w:val="001A631F"/>
    <w:rsid w:val="001C70E9"/>
    <w:rsid w:val="00207D79"/>
    <w:rsid w:val="00226FE0"/>
    <w:rsid w:val="002D4571"/>
    <w:rsid w:val="00362FEE"/>
    <w:rsid w:val="003F4F10"/>
    <w:rsid w:val="00456E07"/>
    <w:rsid w:val="00481B1E"/>
    <w:rsid w:val="0048690A"/>
    <w:rsid w:val="004F17F5"/>
    <w:rsid w:val="0054344A"/>
    <w:rsid w:val="00574F16"/>
    <w:rsid w:val="005E31B7"/>
    <w:rsid w:val="00691FF3"/>
    <w:rsid w:val="0078059E"/>
    <w:rsid w:val="00795B88"/>
    <w:rsid w:val="00796805"/>
    <w:rsid w:val="007D7C15"/>
    <w:rsid w:val="007F2FFB"/>
    <w:rsid w:val="0081042F"/>
    <w:rsid w:val="0082454D"/>
    <w:rsid w:val="008818D2"/>
    <w:rsid w:val="008968E5"/>
    <w:rsid w:val="008B51BF"/>
    <w:rsid w:val="008B7F50"/>
    <w:rsid w:val="008D4207"/>
    <w:rsid w:val="00900718"/>
    <w:rsid w:val="00915C16"/>
    <w:rsid w:val="00965FB9"/>
    <w:rsid w:val="00983A79"/>
    <w:rsid w:val="00995151"/>
    <w:rsid w:val="00997156"/>
    <w:rsid w:val="009A4F45"/>
    <w:rsid w:val="00A45175"/>
    <w:rsid w:val="00AC0003"/>
    <w:rsid w:val="00AE0723"/>
    <w:rsid w:val="00AF3DAB"/>
    <w:rsid w:val="00B1519D"/>
    <w:rsid w:val="00BC1D1F"/>
    <w:rsid w:val="00C44FD0"/>
    <w:rsid w:val="00C4610B"/>
    <w:rsid w:val="00C73D04"/>
    <w:rsid w:val="00C90B5A"/>
    <w:rsid w:val="00CA2064"/>
    <w:rsid w:val="00D306E7"/>
    <w:rsid w:val="00D95D39"/>
    <w:rsid w:val="00DB614D"/>
    <w:rsid w:val="00DF376F"/>
    <w:rsid w:val="00E05F44"/>
    <w:rsid w:val="00EC5CC9"/>
    <w:rsid w:val="00F116FF"/>
    <w:rsid w:val="00F7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6B06"/>
  <w15:docId w15:val="{5FF07F79-B56C-4FB0-87AA-3F719FCE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4FD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610B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semiHidden/>
    <w:unhideWhenUsed/>
    <w:rsid w:val="00C4610B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C4610B"/>
    <w:rPr>
      <w:rFonts w:ascii="Times New Roman" w:eastAsia="Lucida Sans Unicode" w:hAnsi="Times New Roman" w:cs="Times New Roman"/>
      <w:sz w:val="16"/>
      <w:szCs w:val="16"/>
      <w:lang w:eastAsia="hu-HU"/>
    </w:rPr>
  </w:style>
  <w:style w:type="paragraph" w:styleId="Nincstrkz">
    <w:name w:val="No Spacing"/>
    <w:uiPriority w:val="1"/>
    <w:qFormat/>
    <w:rsid w:val="00C4610B"/>
    <w:pPr>
      <w:spacing w:after="0" w:line="240" w:lineRule="auto"/>
    </w:pPr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461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610B"/>
    <w:rPr>
      <w:rFonts w:ascii="Tahoma" w:eastAsia="Lucida Sans Unicode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49C2E-65CF-4668-8959-13375019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4</Pages>
  <Words>762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10</cp:revision>
  <cp:lastPrinted>2019-11-19T09:13:00Z</cp:lastPrinted>
  <dcterms:created xsi:type="dcterms:W3CDTF">2024-11-15T09:16:00Z</dcterms:created>
  <dcterms:modified xsi:type="dcterms:W3CDTF">2024-11-25T11:29:00Z</dcterms:modified>
</cp:coreProperties>
</file>