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E1A70" w14:textId="33791DCC" w:rsidR="00696831" w:rsidRPr="00CE6FBB" w:rsidRDefault="00D85EEC" w:rsidP="00696831">
      <w:pPr>
        <w:jc w:val="both"/>
        <w:rPr>
          <w:b/>
          <w:sz w:val="22"/>
          <w:szCs w:val="22"/>
          <w:u w:val="single"/>
        </w:rPr>
      </w:pPr>
      <w:r w:rsidRPr="00CE6FB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AA572C" wp14:editId="0C15981C">
                <wp:simplePos x="0" y="0"/>
                <wp:positionH relativeFrom="column">
                  <wp:posOffset>3363595</wp:posOffset>
                </wp:positionH>
                <wp:positionV relativeFrom="paragraph">
                  <wp:posOffset>139065</wp:posOffset>
                </wp:positionV>
                <wp:extent cx="2873375" cy="1214120"/>
                <wp:effectExtent l="5715" t="10160" r="6985" b="13970"/>
                <wp:wrapNone/>
                <wp:docPr id="20337821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B8835" w14:textId="7AD87027" w:rsidR="00696831" w:rsidRPr="00FE4B29" w:rsidRDefault="00696831" w:rsidP="0069683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E4B29">
                              <w:rPr>
                                <w:sz w:val="22"/>
                                <w:szCs w:val="22"/>
                                <w:u w:val="single"/>
                              </w:rPr>
                              <w:t>Tárgy:</w:t>
                            </w:r>
                            <w:r w:rsidRPr="00FE4B2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42F95"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 w:rsidRPr="00FE4B29">
                              <w:rPr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030F64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FE4B29">
                              <w:rPr>
                                <w:sz w:val="22"/>
                                <w:szCs w:val="22"/>
                              </w:rPr>
                              <w:t xml:space="preserve">. évi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éves belső ellenőrzési jelentés </w:t>
                            </w:r>
                            <w:r w:rsidR="00A42F95">
                              <w:rPr>
                                <w:sz w:val="22"/>
                                <w:szCs w:val="22"/>
                              </w:rPr>
                              <w:t>áttekintése</w:t>
                            </w:r>
                            <w:r w:rsidRPr="00FE4B29">
                              <w:rPr>
                                <w:sz w:val="22"/>
                                <w:szCs w:val="22"/>
                              </w:rPr>
                              <w:t xml:space="preserve"> és elfogadása</w:t>
                            </w:r>
                          </w:p>
                          <w:p w14:paraId="31453C76" w14:textId="77777777" w:rsidR="00696831" w:rsidRDefault="00696831" w:rsidP="0069683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482D413A" w14:textId="7212825C" w:rsidR="00696831" w:rsidRPr="00E56894" w:rsidRDefault="00696831" w:rsidP="0069683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FE4B29">
                              <w:rPr>
                                <w:bCs/>
                                <w:sz w:val="22"/>
                                <w:szCs w:val="22"/>
                                <w:u w:val="single"/>
                              </w:rPr>
                              <w:t>Melléklet:</w:t>
                            </w:r>
                            <w:r w:rsidRPr="00FE4B29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jelentés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AA57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4.85pt;margin-top:10.95pt;width:226.25pt;height:9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">
                <v:textbox>
                  <w:txbxContent>
                    <w:p w14:paraId="6E1B8835" w14:textId="7AD87027" w:rsidR="00696831" w:rsidRPr="00FE4B29" w:rsidRDefault="00696831" w:rsidP="0069683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FE4B29">
                        <w:rPr>
                          <w:sz w:val="22"/>
                          <w:szCs w:val="22"/>
                          <w:u w:val="single"/>
                        </w:rPr>
                        <w:t>Tárgy:</w:t>
                      </w:r>
                      <w:r w:rsidRPr="00FE4B2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A42F95">
                        <w:rPr>
                          <w:sz w:val="22"/>
                          <w:szCs w:val="22"/>
                        </w:rPr>
                        <w:t>A</w:t>
                      </w:r>
                      <w:r w:rsidRPr="00FE4B29">
                        <w:rPr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sz w:val="22"/>
                          <w:szCs w:val="22"/>
                        </w:rPr>
                        <w:t>2</w:t>
                      </w:r>
                      <w:r w:rsidR="00030F64">
                        <w:rPr>
                          <w:sz w:val="22"/>
                          <w:szCs w:val="22"/>
                        </w:rPr>
                        <w:t>4</w:t>
                      </w:r>
                      <w:r w:rsidRPr="00FE4B29">
                        <w:rPr>
                          <w:sz w:val="22"/>
                          <w:szCs w:val="22"/>
                        </w:rPr>
                        <w:t xml:space="preserve">. évi </w:t>
                      </w:r>
                      <w:r>
                        <w:rPr>
                          <w:sz w:val="22"/>
                          <w:szCs w:val="22"/>
                        </w:rPr>
                        <w:t xml:space="preserve">éves belső ellenőrzési jelentés </w:t>
                      </w:r>
                      <w:r w:rsidR="00A42F95">
                        <w:rPr>
                          <w:sz w:val="22"/>
                          <w:szCs w:val="22"/>
                        </w:rPr>
                        <w:t>áttekintése</w:t>
                      </w:r>
                      <w:r w:rsidRPr="00FE4B29">
                        <w:rPr>
                          <w:sz w:val="22"/>
                          <w:szCs w:val="22"/>
                        </w:rPr>
                        <w:t xml:space="preserve"> és elfogadása</w:t>
                      </w:r>
                    </w:p>
                    <w:p w14:paraId="31453C76" w14:textId="77777777" w:rsidR="00696831" w:rsidRDefault="00696831" w:rsidP="00696831">
                      <w:pPr>
                        <w:autoSpaceDE w:val="0"/>
                        <w:autoSpaceDN w:val="0"/>
                        <w:adjustRightInd w:val="0"/>
                        <w:rPr>
                          <w:bCs/>
                          <w:sz w:val="22"/>
                          <w:szCs w:val="22"/>
                          <w:u w:val="single"/>
                        </w:rPr>
                      </w:pPr>
                    </w:p>
                    <w:p w14:paraId="482D413A" w14:textId="7212825C" w:rsidR="00696831" w:rsidRPr="00E56894" w:rsidRDefault="00696831" w:rsidP="00696831">
                      <w:pPr>
                        <w:autoSpaceDE w:val="0"/>
                        <w:autoSpaceDN w:val="0"/>
                        <w:adjustRightInd w:val="0"/>
                        <w:rPr>
                          <w:bCs/>
                          <w:sz w:val="22"/>
                          <w:szCs w:val="22"/>
                        </w:rPr>
                      </w:pPr>
                      <w:r w:rsidRPr="00FE4B29">
                        <w:rPr>
                          <w:bCs/>
                          <w:sz w:val="22"/>
                          <w:szCs w:val="22"/>
                          <w:u w:val="single"/>
                        </w:rPr>
                        <w:t>Melléklet:</w:t>
                      </w:r>
                      <w:r w:rsidRPr="00FE4B29">
                        <w:rPr>
                          <w:bCs/>
                          <w:sz w:val="22"/>
                          <w:szCs w:val="22"/>
                        </w:rPr>
                        <w:t xml:space="preserve"> jelentés</w:t>
                      </w:r>
                    </w:p>
                  </w:txbxContent>
                </v:textbox>
              </v:shape>
            </w:pict>
          </mc:Fallback>
        </mc:AlternateContent>
      </w:r>
    </w:p>
    <w:p w14:paraId="78D91A38" w14:textId="77777777" w:rsidR="00696831" w:rsidRPr="00CE6FBB" w:rsidRDefault="00696831" w:rsidP="00696831">
      <w:pPr>
        <w:rPr>
          <w:sz w:val="22"/>
          <w:szCs w:val="22"/>
        </w:rPr>
      </w:pPr>
    </w:p>
    <w:p w14:paraId="3BCFC6E3" w14:textId="77777777" w:rsidR="00696831" w:rsidRPr="00CE6FBB" w:rsidRDefault="00696831" w:rsidP="00696831">
      <w:pPr>
        <w:rPr>
          <w:sz w:val="22"/>
          <w:szCs w:val="22"/>
        </w:rPr>
      </w:pPr>
      <w:r w:rsidRPr="00CE6FBB">
        <w:rPr>
          <w:noProof/>
          <w:sz w:val="22"/>
          <w:szCs w:val="22"/>
        </w:rPr>
        <w:drawing>
          <wp:inline distT="0" distB="0" distL="0" distR="0" wp14:anchorId="5CDF3D4D" wp14:editId="7B3F98CC">
            <wp:extent cx="876300" cy="971550"/>
            <wp:effectExtent l="19050" t="0" r="0" b="0"/>
            <wp:docPr id="1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0DC5B6" w14:textId="77777777" w:rsidR="00696831" w:rsidRPr="00CE6FBB" w:rsidRDefault="00696831" w:rsidP="00696831">
      <w:pPr>
        <w:rPr>
          <w:sz w:val="22"/>
          <w:szCs w:val="22"/>
        </w:rPr>
      </w:pPr>
    </w:p>
    <w:p w14:paraId="0466A964" w14:textId="77777777" w:rsidR="00696831" w:rsidRPr="00CE6FBB" w:rsidRDefault="00696831" w:rsidP="00696831">
      <w:pPr>
        <w:jc w:val="center"/>
        <w:rPr>
          <w:b/>
          <w:sz w:val="22"/>
          <w:szCs w:val="22"/>
          <w:u w:val="single"/>
        </w:rPr>
      </w:pPr>
      <w:r w:rsidRPr="00CE6FBB">
        <w:rPr>
          <w:b/>
          <w:sz w:val="22"/>
          <w:szCs w:val="22"/>
          <w:u w:val="single"/>
        </w:rPr>
        <w:t>E L Ő T E R J E S Z T É S</w:t>
      </w:r>
    </w:p>
    <w:p w14:paraId="717D25BC" w14:textId="77777777" w:rsidR="00696831" w:rsidRPr="00CE6FBB" w:rsidRDefault="00696831" w:rsidP="00696831">
      <w:pPr>
        <w:jc w:val="center"/>
        <w:rPr>
          <w:b/>
          <w:sz w:val="22"/>
          <w:szCs w:val="22"/>
          <w:u w:val="single"/>
        </w:rPr>
      </w:pPr>
    </w:p>
    <w:p w14:paraId="4C2E7A74" w14:textId="77777777" w:rsidR="00F079C7" w:rsidRPr="00CE6FBB" w:rsidRDefault="00696831" w:rsidP="00696831">
      <w:pPr>
        <w:jc w:val="center"/>
        <w:rPr>
          <w:b/>
          <w:sz w:val="22"/>
          <w:szCs w:val="22"/>
        </w:rPr>
      </w:pPr>
      <w:r w:rsidRPr="00CE6FBB">
        <w:rPr>
          <w:b/>
          <w:sz w:val="22"/>
          <w:szCs w:val="22"/>
        </w:rPr>
        <w:t xml:space="preserve">HARKÁNY VÁROS </w:t>
      </w:r>
      <w:r w:rsidR="00F079C7" w:rsidRPr="00CE6FBB">
        <w:rPr>
          <w:b/>
          <w:sz w:val="22"/>
          <w:szCs w:val="22"/>
        </w:rPr>
        <w:t>ÖNKORMÁNYZAT</w:t>
      </w:r>
    </w:p>
    <w:p w14:paraId="19B619E4" w14:textId="0D15A918" w:rsidR="00F079C7" w:rsidRPr="00CE6FBB" w:rsidRDefault="00696831" w:rsidP="00F079C7">
      <w:pPr>
        <w:jc w:val="center"/>
        <w:rPr>
          <w:b/>
          <w:sz w:val="22"/>
          <w:szCs w:val="22"/>
        </w:rPr>
      </w:pPr>
      <w:r w:rsidRPr="00CE6FBB">
        <w:rPr>
          <w:b/>
          <w:sz w:val="22"/>
          <w:szCs w:val="22"/>
        </w:rPr>
        <w:t>KÉPVISELŐ-TESTÜLETÉNEK</w:t>
      </w:r>
    </w:p>
    <w:p w14:paraId="17185504" w14:textId="77777777" w:rsidR="00CE6FBB" w:rsidRPr="00CE6FBB" w:rsidRDefault="00CE6FBB" w:rsidP="00F079C7">
      <w:pPr>
        <w:jc w:val="center"/>
        <w:rPr>
          <w:b/>
          <w:sz w:val="22"/>
          <w:szCs w:val="22"/>
        </w:rPr>
      </w:pPr>
    </w:p>
    <w:p w14:paraId="2F4173E8" w14:textId="0FEE6CE6" w:rsidR="00696831" w:rsidRPr="00CE6FBB" w:rsidRDefault="00696831" w:rsidP="00696831">
      <w:pPr>
        <w:jc w:val="center"/>
        <w:rPr>
          <w:b/>
          <w:sz w:val="22"/>
          <w:szCs w:val="22"/>
        </w:rPr>
      </w:pPr>
      <w:r w:rsidRPr="00CE6FBB">
        <w:rPr>
          <w:b/>
          <w:sz w:val="22"/>
          <w:szCs w:val="22"/>
        </w:rPr>
        <w:t>202</w:t>
      </w:r>
      <w:r w:rsidR="00030F64" w:rsidRPr="00CE6FBB">
        <w:rPr>
          <w:b/>
          <w:sz w:val="22"/>
          <w:szCs w:val="22"/>
        </w:rPr>
        <w:t>5</w:t>
      </w:r>
      <w:r w:rsidRPr="00CE6FBB">
        <w:rPr>
          <w:b/>
          <w:sz w:val="22"/>
          <w:szCs w:val="22"/>
        </w:rPr>
        <w:t xml:space="preserve">. </w:t>
      </w:r>
      <w:r w:rsidR="00030F64" w:rsidRPr="00CE6FBB">
        <w:rPr>
          <w:b/>
          <w:sz w:val="22"/>
          <w:szCs w:val="22"/>
        </w:rPr>
        <w:t>április 3</w:t>
      </w:r>
      <w:r w:rsidRPr="00CE6FBB">
        <w:rPr>
          <w:b/>
          <w:sz w:val="22"/>
          <w:szCs w:val="22"/>
        </w:rPr>
        <w:t xml:space="preserve">-i </w:t>
      </w:r>
      <w:r w:rsidR="00F079C7" w:rsidRPr="00CE6FBB">
        <w:rPr>
          <w:b/>
          <w:sz w:val="22"/>
          <w:szCs w:val="22"/>
        </w:rPr>
        <w:t>R</w:t>
      </w:r>
      <w:r w:rsidR="008C03B0">
        <w:rPr>
          <w:b/>
          <w:sz w:val="22"/>
          <w:szCs w:val="22"/>
        </w:rPr>
        <w:t>ENDES ÜLÉSÉRE</w:t>
      </w:r>
    </w:p>
    <w:p w14:paraId="7D086172" w14:textId="77777777" w:rsidR="00696831" w:rsidRPr="00CE6FBB" w:rsidRDefault="00696831" w:rsidP="00696831">
      <w:pPr>
        <w:jc w:val="center"/>
        <w:rPr>
          <w:b/>
          <w:sz w:val="22"/>
          <w:szCs w:val="22"/>
        </w:rPr>
      </w:pPr>
    </w:p>
    <w:p w14:paraId="458F4E45" w14:textId="2C24F8DA" w:rsidR="00696831" w:rsidRPr="00CE6FBB" w:rsidRDefault="00E17140" w:rsidP="0069683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696831" w:rsidRPr="00CE6FBB">
        <w:rPr>
          <w:b/>
          <w:sz w:val="22"/>
          <w:szCs w:val="22"/>
        </w:rPr>
        <w:t>.) Napirendi pont</w:t>
      </w:r>
    </w:p>
    <w:p w14:paraId="25BA90A6" w14:textId="77777777" w:rsidR="00696831" w:rsidRPr="00CE6FBB" w:rsidRDefault="00696831" w:rsidP="00696831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696831" w:rsidRPr="00CE6FBB" w14:paraId="34709577" w14:textId="77777777" w:rsidTr="000F61D9">
        <w:trPr>
          <w:trHeight w:val="259"/>
        </w:trPr>
        <w:tc>
          <w:tcPr>
            <w:tcW w:w="4788" w:type="dxa"/>
          </w:tcPr>
          <w:p w14:paraId="014BF325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  <w:p w14:paraId="59BB86D1" w14:textId="77777777" w:rsidR="00696831" w:rsidRPr="00CE6FBB" w:rsidRDefault="00696831" w:rsidP="000F61D9">
            <w:pPr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ELŐTERJESZTŐ:</w:t>
            </w:r>
          </w:p>
          <w:p w14:paraId="0A2FD87F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14:paraId="68913389" w14:textId="77777777" w:rsidR="00696831" w:rsidRPr="00CE6FBB" w:rsidRDefault="00696831" w:rsidP="000F61D9">
            <w:pPr>
              <w:jc w:val="center"/>
              <w:rPr>
                <w:sz w:val="22"/>
                <w:szCs w:val="22"/>
              </w:rPr>
            </w:pPr>
          </w:p>
          <w:p w14:paraId="01624715" w14:textId="77777777" w:rsidR="009E1D2C" w:rsidRPr="00CE6FBB" w:rsidRDefault="009E1D2C" w:rsidP="009E1D2C">
            <w:pPr>
              <w:jc w:val="center"/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Bacsáné dr. Kajdity Petra</w:t>
            </w:r>
          </w:p>
          <w:p w14:paraId="47CD9241" w14:textId="324DABD3" w:rsidR="00696831" w:rsidRPr="00CE6FBB" w:rsidRDefault="009E1D2C" w:rsidP="009E1D2C">
            <w:pPr>
              <w:jc w:val="center"/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jegyző</w:t>
            </w:r>
          </w:p>
        </w:tc>
      </w:tr>
      <w:tr w:rsidR="00696831" w:rsidRPr="00CE6FBB" w14:paraId="4D342439" w14:textId="77777777" w:rsidTr="000F61D9">
        <w:tc>
          <w:tcPr>
            <w:tcW w:w="4788" w:type="dxa"/>
          </w:tcPr>
          <w:p w14:paraId="5E22C581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  <w:p w14:paraId="76FFC671" w14:textId="77777777" w:rsidR="00696831" w:rsidRPr="00CE6FBB" w:rsidRDefault="00696831" w:rsidP="000F61D9">
            <w:pPr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AZ ELŐTERJESZTÉST KÉSZÍTETTE:</w:t>
            </w:r>
          </w:p>
          <w:p w14:paraId="4D6CE26C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14:paraId="65372F5C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  <w:p w14:paraId="516CB7BF" w14:textId="77777777" w:rsidR="009E1D2C" w:rsidRPr="00CE6FBB" w:rsidRDefault="009E1D2C" w:rsidP="009E1D2C">
            <w:pPr>
              <w:jc w:val="center"/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Bacsáné dr. Kajdity Petra</w:t>
            </w:r>
          </w:p>
          <w:p w14:paraId="324CF3DD" w14:textId="52D1E983" w:rsidR="00696831" w:rsidRPr="00CE6FBB" w:rsidRDefault="009E1D2C" w:rsidP="009E1D2C">
            <w:pPr>
              <w:jc w:val="center"/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jegyző</w:t>
            </w:r>
          </w:p>
        </w:tc>
      </w:tr>
      <w:tr w:rsidR="00696831" w:rsidRPr="00CE6FBB" w14:paraId="39033621" w14:textId="77777777" w:rsidTr="000F61D9">
        <w:trPr>
          <w:trHeight w:val="304"/>
        </w:trPr>
        <w:tc>
          <w:tcPr>
            <w:tcW w:w="4788" w:type="dxa"/>
          </w:tcPr>
          <w:p w14:paraId="645E8EB9" w14:textId="77777777" w:rsidR="00696831" w:rsidRPr="00CE6FBB" w:rsidRDefault="00696831" w:rsidP="000F61D9">
            <w:pPr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VÉLEMÉNYEZÉSRE MEGKAPTA:</w:t>
            </w:r>
          </w:p>
          <w:p w14:paraId="1A963E41" w14:textId="77777777" w:rsidR="00696831" w:rsidRPr="00CE6FBB" w:rsidRDefault="00696831" w:rsidP="000F61D9">
            <w:pPr>
              <w:widowControl/>
              <w:numPr>
                <w:ilvl w:val="0"/>
                <w:numId w:val="3"/>
              </w:numPr>
              <w:suppressAutoHyphens w:val="0"/>
              <w:rPr>
                <w:sz w:val="22"/>
                <w:szCs w:val="22"/>
                <w:u w:val="single"/>
              </w:rPr>
            </w:pPr>
            <w:r w:rsidRPr="00CE6FBB">
              <w:rPr>
                <w:sz w:val="22"/>
                <w:szCs w:val="22"/>
                <w:u w:val="single"/>
              </w:rPr>
              <w:t>Pénzügyi, Városfejlesztési, Kulturális és Idegenforgalmi Bizottság</w:t>
            </w:r>
          </w:p>
          <w:p w14:paraId="10DEFE6F" w14:textId="77777777" w:rsidR="00696831" w:rsidRPr="00CE6FBB" w:rsidRDefault="00696831" w:rsidP="000F61D9">
            <w:pPr>
              <w:widowControl/>
              <w:numPr>
                <w:ilvl w:val="0"/>
                <w:numId w:val="3"/>
              </w:numPr>
              <w:suppressAutoHyphens w:val="0"/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Jogi és Szociális Bizottság</w:t>
            </w:r>
          </w:p>
          <w:p w14:paraId="55D3B25A" w14:textId="77777777" w:rsidR="00696831" w:rsidRPr="00CE6FBB" w:rsidRDefault="00696831" w:rsidP="000F61D9">
            <w:pPr>
              <w:widowControl/>
              <w:numPr>
                <w:ilvl w:val="0"/>
                <w:numId w:val="3"/>
              </w:numPr>
              <w:suppressAutoHyphens w:val="0"/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</w:tcPr>
          <w:p w14:paraId="356E1238" w14:textId="77777777" w:rsidR="00696831" w:rsidRPr="00CE6FBB" w:rsidRDefault="00696831" w:rsidP="000F61D9">
            <w:pPr>
              <w:jc w:val="center"/>
              <w:rPr>
                <w:b/>
                <w:sz w:val="22"/>
                <w:szCs w:val="22"/>
              </w:rPr>
            </w:pPr>
          </w:p>
          <w:p w14:paraId="5ABDBAEB" w14:textId="77777777" w:rsidR="00696831" w:rsidRPr="00CE6FBB" w:rsidRDefault="00696831" w:rsidP="000F61D9">
            <w:pPr>
              <w:jc w:val="center"/>
              <w:rPr>
                <w:b/>
                <w:sz w:val="22"/>
                <w:szCs w:val="22"/>
              </w:rPr>
            </w:pPr>
          </w:p>
          <w:p w14:paraId="3BB8BBA3" w14:textId="77777777" w:rsidR="00696831" w:rsidRPr="00CE6FBB" w:rsidRDefault="00696831" w:rsidP="000F61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6831" w:rsidRPr="00CE6FBB" w14:paraId="1613E980" w14:textId="77777777" w:rsidTr="000F61D9">
        <w:tc>
          <w:tcPr>
            <w:tcW w:w="4788" w:type="dxa"/>
          </w:tcPr>
          <w:p w14:paraId="4B4068A1" w14:textId="77777777" w:rsidR="00696831" w:rsidRPr="00CE6FBB" w:rsidRDefault="00696831" w:rsidP="000F61D9">
            <w:pPr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</w:tcPr>
          <w:p w14:paraId="4227D4A6" w14:textId="73AC1C66" w:rsidR="00696831" w:rsidRPr="00CE6FBB" w:rsidRDefault="00F079C7" w:rsidP="00F079C7">
            <w:pPr>
              <w:jc w:val="center"/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 xml:space="preserve">Tárgyalja a 2025. </w:t>
            </w:r>
            <w:r w:rsidR="00CE6FBB" w:rsidRPr="00CE6FBB">
              <w:rPr>
                <w:sz w:val="22"/>
                <w:szCs w:val="22"/>
              </w:rPr>
              <w:t>04. 03</w:t>
            </w:r>
            <w:r w:rsidRPr="00CE6FBB">
              <w:rPr>
                <w:sz w:val="22"/>
                <w:szCs w:val="22"/>
              </w:rPr>
              <w:t>-i ülésén</w:t>
            </w:r>
          </w:p>
          <w:p w14:paraId="2E4E8A14" w14:textId="2CA3D464" w:rsidR="00F079C7" w:rsidRPr="00CE6FBB" w:rsidRDefault="00F079C7" w:rsidP="00F079C7">
            <w:pPr>
              <w:jc w:val="center"/>
              <w:rPr>
                <w:sz w:val="22"/>
                <w:szCs w:val="22"/>
              </w:rPr>
            </w:pPr>
          </w:p>
        </w:tc>
      </w:tr>
      <w:tr w:rsidR="00696831" w:rsidRPr="00CE6FBB" w14:paraId="1A200657" w14:textId="77777777" w:rsidTr="000F61D9">
        <w:trPr>
          <w:trHeight w:val="668"/>
        </w:trPr>
        <w:tc>
          <w:tcPr>
            <w:tcW w:w="4788" w:type="dxa"/>
          </w:tcPr>
          <w:p w14:paraId="14F19660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  <w:p w14:paraId="1322ABEB" w14:textId="77777777" w:rsidR="00696831" w:rsidRPr="00CE6FBB" w:rsidRDefault="00696831" w:rsidP="000F61D9">
            <w:pPr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 xml:space="preserve">AZ ÜGYBEN KORÁBBAN HOZOTT </w:t>
            </w:r>
            <w:r w:rsidRPr="00CE6FBB">
              <w:rPr>
                <w:sz w:val="22"/>
                <w:szCs w:val="22"/>
                <w:u w:val="single"/>
              </w:rPr>
              <w:t>HATÁROZAT</w:t>
            </w:r>
            <w:r w:rsidRPr="00CE6FBB">
              <w:rPr>
                <w:sz w:val="22"/>
                <w:szCs w:val="22"/>
              </w:rPr>
              <w:t>/HATÁLYOS RENDELET:</w:t>
            </w:r>
          </w:p>
          <w:p w14:paraId="342A19B2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14:paraId="4E289027" w14:textId="77777777" w:rsidR="00696831" w:rsidRPr="00CE6FBB" w:rsidRDefault="00696831" w:rsidP="000F61D9">
            <w:pPr>
              <w:jc w:val="center"/>
              <w:rPr>
                <w:sz w:val="22"/>
                <w:szCs w:val="22"/>
              </w:rPr>
            </w:pPr>
          </w:p>
          <w:p w14:paraId="6284D130" w14:textId="273F40D6" w:rsidR="00030F64" w:rsidRPr="00CE6FBB" w:rsidRDefault="00030F64" w:rsidP="000F61D9">
            <w:pPr>
              <w:jc w:val="center"/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148/2023. (XI. 29.)</w:t>
            </w:r>
          </w:p>
          <w:p w14:paraId="761837C2" w14:textId="1B59E3CC" w:rsidR="00696831" w:rsidRPr="00CE6FBB" w:rsidRDefault="00030F64" w:rsidP="000F61D9">
            <w:pPr>
              <w:jc w:val="center"/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28/2024. (III.28.)</w:t>
            </w:r>
          </w:p>
        </w:tc>
      </w:tr>
      <w:tr w:rsidR="00696831" w:rsidRPr="00CE6FBB" w14:paraId="336B6027" w14:textId="77777777" w:rsidTr="000F61D9">
        <w:tc>
          <w:tcPr>
            <w:tcW w:w="4788" w:type="dxa"/>
          </w:tcPr>
          <w:p w14:paraId="599FEAA1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  <w:p w14:paraId="66F91713" w14:textId="77777777" w:rsidR="00696831" w:rsidRPr="00CE6FBB" w:rsidRDefault="00696831" w:rsidP="000F61D9">
            <w:pPr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SZÜKSÉGES DÖNTÉS:</w:t>
            </w:r>
          </w:p>
          <w:p w14:paraId="7CF72604" w14:textId="77777777" w:rsidR="00696831" w:rsidRPr="00CE6FBB" w:rsidRDefault="00696831" w:rsidP="000F61D9">
            <w:pPr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  <w:u w:val="single"/>
              </w:rPr>
              <w:t>HATÁROZAT/</w:t>
            </w:r>
            <w:r w:rsidRPr="00CE6FBB">
              <w:rPr>
                <w:sz w:val="22"/>
                <w:szCs w:val="22"/>
              </w:rPr>
              <w:t xml:space="preserve">RENDELET </w:t>
            </w:r>
          </w:p>
          <w:p w14:paraId="307A59CC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14:paraId="60D3A1C7" w14:textId="77777777" w:rsidR="00696831" w:rsidRPr="00CE6FBB" w:rsidRDefault="00696831" w:rsidP="000F61D9">
            <w:pPr>
              <w:jc w:val="center"/>
              <w:rPr>
                <w:sz w:val="22"/>
                <w:szCs w:val="22"/>
              </w:rPr>
            </w:pPr>
          </w:p>
          <w:p w14:paraId="31F231C0" w14:textId="23D3ECC3" w:rsidR="00696831" w:rsidRPr="00CE6FBB" w:rsidRDefault="00696831" w:rsidP="000F61D9">
            <w:pPr>
              <w:jc w:val="center"/>
              <w:rPr>
                <w:sz w:val="22"/>
                <w:szCs w:val="22"/>
              </w:rPr>
            </w:pPr>
          </w:p>
        </w:tc>
      </w:tr>
      <w:tr w:rsidR="00696831" w:rsidRPr="00CE6FBB" w14:paraId="45168D22" w14:textId="77777777" w:rsidTr="000F61D9">
        <w:tc>
          <w:tcPr>
            <w:tcW w:w="4788" w:type="dxa"/>
          </w:tcPr>
          <w:p w14:paraId="395483FF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  <w:p w14:paraId="7A58A094" w14:textId="77777777" w:rsidR="00696831" w:rsidRPr="00CE6FBB" w:rsidRDefault="00696831" w:rsidP="000F61D9">
            <w:pPr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SZÜKSÉGES TÖBBSÉG:</w:t>
            </w:r>
          </w:p>
          <w:p w14:paraId="351550E4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14:paraId="0DCD0FE0" w14:textId="77777777" w:rsidR="00696831" w:rsidRPr="00CE6FBB" w:rsidRDefault="00696831" w:rsidP="000F61D9">
            <w:pPr>
              <w:jc w:val="center"/>
              <w:rPr>
                <w:b/>
                <w:sz w:val="22"/>
                <w:szCs w:val="22"/>
              </w:rPr>
            </w:pPr>
          </w:p>
          <w:p w14:paraId="0EE6BE13" w14:textId="77777777" w:rsidR="00696831" w:rsidRPr="00CE6FBB" w:rsidRDefault="00696831" w:rsidP="000F61D9">
            <w:pPr>
              <w:jc w:val="center"/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Egyszerű többség</w:t>
            </w:r>
          </w:p>
        </w:tc>
      </w:tr>
      <w:tr w:rsidR="00696831" w:rsidRPr="00CE6FBB" w14:paraId="2EE43C81" w14:textId="77777777" w:rsidTr="000F61D9">
        <w:tc>
          <w:tcPr>
            <w:tcW w:w="4788" w:type="dxa"/>
          </w:tcPr>
          <w:p w14:paraId="0D312DF7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  <w:p w14:paraId="32BD23B0" w14:textId="77777777" w:rsidR="00696831" w:rsidRPr="00CE6FBB" w:rsidRDefault="00696831" w:rsidP="000F61D9">
            <w:pPr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TERJEDELEM:</w:t>
            </w:r>
          </w:p>
          <w:p w14:paraId="1D0EF14E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  <w:p w14:paraId="614BF30F" w14:textId="77777777" w:rsidR="00696831" w:rsidRPr="00CE6FBB" w:rsidRDefault="00696831" w:rsidP="000F61D9">
            <w:pPr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</w:tcPr>
          <w:p w14:paraId="39B8695B" w14:textId="77777777" w:rsidR="00696831" w:rsidRPr="00CE6FBB" w:rsidRDefault="00696831" w:rsidP="000F61D9">
            <w:pPr>
              <w:jc w:val="center"/>
              <w:rPr>
                <w:b/>
                <w:sz w:val="22"/>
                <w:szCs w:val="22"/>
              </w:rPr>
            </w:pPr>
          </w:p>
          <w:p w14:paraId="72AE98E7" w14:textId="0EBDDA63" w:rsidR="00696831" w:rsidRPr="00CE6FBB" w:rsidRDefault="009E1D2C" w:rsidP="000F61D9">
            <w:pPr>
              <w:jc w:val="center"/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2</w:t>
            </w:r>
            <w:r w:rsidR="00696831" w:rsidRPr="00CE6FBB">
              <w:rPr>
                <w:sz w:val="22"/>
                <w:szCs w:val="22"/>
              </w:rPr>
              <w:t xml:space="preserve"> oldal előterjesztés</w:t>
            </w:r>
          </w:p>
          <w:p w14:paraId="2F2CD5BF" w14:textId="33222CF5" w:rsidR="00696831" w:rsidRPr="00CE6FBB" w:rsidRDefault="009E1D2C" w:rsidP="000F61D9">
            <w:pPr>
              <w:jc w:val="center"/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9</w:t>
            </w:r>
            <w:r w:rsidR="00696831" w:rsidRPr="00CE6FBB">
              <w:rPr>
                <w:sz w:val="22"/>
                <w:szCs w:val="22"/>
              </w:rPr>
              <w:t xml:space="preserve"> oldal belső ellenőrzési jelentés</w:t>
            </w:r>
          </w:p>
          <w:p w14:paraId="489B9CA6" w14:textId="355E1441" w:rsidR="001C49C1" w:rsidRPr="00CE6FBB" w:rsidRDefault="001C49C1" w:rsidP="000F61D9">
            <w:pPr>
              <w:jc w:val="center"/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1 oldal jelentés melléklete</w:t>
            </w:r>
          </w:p>
          <w:p w14:paraId="6610D5BA" w14:textId="3F2B18A5" w:rsidR="00696831" w:rsidRPr="00CE6FBB" w:rsidRDefault="00696831" w:rsidP="000F61D9">
            <w:pPr>
              <w:jc w:val="center"/>
              <w:rPr>
                <w:sz w:val="22"/>
                <w:szCs w:val="22"/>
              </w:rPr>
            </w:pPr>
          </w:p>
        </w:tc>
      </w:tr>
      <w:tr w:rsidR="00696831" w:rsidRPr="00CE6FBB" w14:paraId="50ACE650" w14:textId="77777777" w:rsidTr="000F61D9">
        <w:trPr>
          <w:trHeight w:val="553"/>
        </w:trPr>
        <w:tc>
          <w:tcPr>
            <w:tcW w:w="4788" w:type="dxa"/>
          </w:tcPr>
          <w:p w14:paraId="04F1E4FA" w14:textId="77777777" w:rsidR="00696831" w:rsidRPr="00CE6FBB" w:rsidRDefault="00696831" w:rsidP="000F61D9">
            <w:pPr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4EEA0291" w14:textId="77777777" w:rsidR="00696831" w:rsidRPr="00CE6FBB" w:rsidRDefault="00696831" w:rsidP="000F61D9">
            <w:pPr>
              <w:jc w:val="center"/>
              <w:rPr>
                <w:b/>
                <w:sz w:val="22"/>
                <w:szCs w:val="22"/>
              </w:rPr>
            </w:pPr>
          </w:p>
          <w:p w14:paraId="027153EA" w14:textId="77777777" w:rsidR="00696831" w:rsidRPr="00CE6FBB" w:rsidRDefault="00696831" w:rsidP="000F61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6831" w:rsidRPr="00CE6FBB" w14:paraId="52D662E7" w14:textId="77777777" w:rsidTr="000F61D9">
        <w:trPr>
          <w:trHeight w:val="552"/>
        </w:trPr>
        <w:tc>
          <w:tcPr>
            <w:tcW w:w="4788" w:type="dxa"/>
          </w:tcPr>
          <w:p w14:paraId="140C6EA6" w14:textId="77777777" w:rsidR="00696831" w:rsidRPr="00CE6FBB" w:rsidRDefault="00696831" w:rsidP="000F61D9">
            <w:pPr>
              <w:rPr>
                <w:sz w:val="22"/>
                <w:szCs w:val="22"/>
              </w:rPr>
            </w:pPr>
          </w:p>
          <w:p w14:paraId="3BFD89C8" w14:textId="77777777" w:rsidR="00696831" w:rsidRPr="00CE6FBB" w:rsidRDefault="00696831" w:rsidP="000F61D9">
            <w:pPr>
              <w:rPr>
                <w:sz w:val="22"/>
                <w:szCs w:val="22"/>
              </w:rPr>
            </w:pPr>
            <w:r w:rsidRPr="00CE6FBB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089B8F55" w14:textId="77777777" w:rsidR="00696831" w:rsidRPr="00CE6FBB" w:rsidRDefault="00696831" w:rsidP="000F61D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59D2C83" w14:textId="77777777" w:rsidR="00696831" w:rsidRPr="00850DC6" w:rsidRDefault="00696831" w:rsidP="00696831">
      <w:pPr>
        <w:autoSpaceDE w:val="0"/>
        <w:autoSpaceDN w:val="0"/>
        <w:adjustRightInd w:val="0"/>
        <w:jc w:val="center"/>
        <w:rPr>
          <w:b/>
          <w:bCs/>
        </w:rPr>
      </w:pPr>
    </w:p>
    <w:p w14:paraId="79C142FA" w14:textId="77777777" w:rsidR="00696831" w:rsidRDefault="00696831" w:rsidP="00696831">
      <w:pPr>
        <w:jc w:val="both"/>
        <w:rPr>
          <w:b/>
          <w:u w:val="single"/>
        </w:rPr>
      </w:pPr>
    </w:p>
    <w:p w14:paraId="1468D523" w14:textId="77777777" w:rsidR="00CE6FBB" w:rsidRPr="00850DC6" w:rsidRDefault="00CE6FBB" w:rsidP="00696831">
      <w:pPr>
        <w:jc w:val="both"/>
        <w:rPr>
          <w:b/>
          <w:u w:val="single"/>
        </w:rPr>
      </w:pPr>
    </w:p>
    <w:p w14:paraId="0633632A" w14:textId="59E4DFAA" w:rsidR="00696831" w:rsidRPr="00850DC6" w:rsidRDefault="00696831" w:rsidP="00696831">
      <w:pPr>
        <w:jc w:val="both"/>
        <w:rPr>
          <w:b/>
        </w:rPr>
      </w:pPr>
      <w:r w:rsidRPr="00850DC6">
        <w:rPr>
          <w:b/>
          <w:u w:val="single"/>
        </w:rPr>
        <w:lastRenderedPageBreak/>
        <w:t>ELŐTERJESZTÉS:</w:t>
      </w:r>
      <w:r w:rsidRPr="00850DC6">
        <w:rPr>
          <w:b/>
        </w:rPr>
        <w:t xml:space="preserve"> Harkány Város Önkormányzat </w:t>
      </w:r>
      <w:r w:rsidR="008C03B0">
        <w:rPr>
          <w:b/>
        </w:rPr>
        <w:t xml:space="preserve">Képviselő-testületének </w:t>
      </w:r>
      <w:r w:rsidRPr="00850DC6">
        <w:rPr>
          <w:b/>
        </w:rPr>
        <w:t>202</w:t>
      </w:r>
      <w:r w:rsidR="00030F64">
        <w:rPr>
          <w:b/>
        </w:rPr>
        <w:t>5</w:t>
      </w:r>
      <w:r w:rsidRPr="00850DC6">
        <w:rPr>
          <w:b/>
        </w:rPr>
        <w:t xml:space="preserve">. </w:t>
      </w:r>
      <w:r w:rsidR="00030F64">
        <w:rPr>
          <w:b/>
        </w:rPr>
        <w:t xml:space="preserve">április </w:t>
      </w:r>
      <w:r w:rsidR="00030F64" w:rsidRPr="00030F64">
        <w:rPr>
          <w:b/>
        </w:rPr>
        <w:t xml:space="preserve">03. </w:t>
      </w:r>
      <w:r w:rsidRPr="00030F64">
        <w:rPr>
          <w:b/>
        </w:rPr>
        <w:t>napján tartandó</w:t>
      </w:r>
      <w:r w:rsidRPr="00850DC6">
        <w:rPr>
          <w:b/>
        </w:rPr>
        <w:t xml:space="preserve"> rendes ülésére</w:t>
      </w:r>
    </w:p>
    <w:p w14:paraId="7C6FFCEC" w14:textId="77777777" w:rsidR="00696831" w:rsidRPr="00850DC6" w:rsidRDefault="00696831" w:rsidP="00696831">
      <w:pPr>
        <w:jc w:val="both"/>
        <w:rPr>
          <w:b/>
        </w:rPr>
      </w:pPr>
    </w:p>
    <w:p w14:paraId="6F46F28D" w14:textId="702F5AD1" w:rsidR="006F4B8C" w:rsidRPr="00CE57DB" w:rsidRDefault="00696831" w:rsidP="006F4B8C">
      <w:pPr>
        <w:jc w:val="both"/>
        <w:rPr>
          <w:b/>
        </w:rPr>
      </w:pPr>
      <w:r w:rsidRPr="00850DC6">
        <w:rPr>
          <w:b/>
          <w:u w:val="single"/>
        </w:rPr>
        <w:t>ELŐTERJESZTÉS CÍME</w:t>
      </w:r>
      <w:r w:rsidRPr="00850DC6">
        <w:rPr>
          <w:b/>
        </w:rPr>
        <w:t xml:space="preserve">: </w:t>
      </w:r>
      <w:r w:rsidR="00CE6FBB">
        <w:rPr>
          <w:b/>
        </w:rPr>
        <w:t xml:space="preserve">A </w:t>
      </w:r>
      <w:r w:rsidRPr="00850DC6">
        <w:rPr>
          <w:b/>
        </w:rPr>
        <w:t>202</w:t>
      </w:r>
      <w:r w:rsidR="00CE57DB">
        <w:rPr>
          <w:b/>
        </w:rPr>
        <w:t>4</w:t>
      </w:r>
      <w:r w:rsidRPr="00850DC6">
        <w:rPr>
          <w:b/>
        </w:rPr>
        <w:t xml:space="preserve">. évi éves belső ellenőrzési jelentés </w:t>
      </w:r>
      <w:r w:rsidR="006F4B8C" w:rsidRPr="00850DC6">
        <w:rPr>
          <w:b/>
        </w:rPr>
        <w:t>áttekintése és elfogadása</w:t>
      </w:r>
    </w:p>
    <w:p w14:paraId="0FD3FF24" w14:textId="77777777" w:rsidR="00696831" w:rsidRPr="00850DC6" w:rsidRDefault="00696831" w:rsidP="00696831">
      <w:pPr>
        <w:jc w:val="both"/>
        <w:rPr>
          <w:b/>
        </w:rPr>
      </w:pPr>
    </w:p>
    <w:p w14:paraId="51FB0842" w14:textId="329CD81B" w:rsidR="00696831" w:rsidRPr="00850DC6" w:rsidRDefault="00696831" w:rsidP="00030F64">
      <w:pPr>
        <w:rPr>
          <w:b/>
        </w:rPr>
      </w:pPr>
      <w:r w:rsidRPr="00850DC6">
        <w:rPr>
          <w:b/>
          <w:u w:val="single"/>
        </w:rPr>
        <w:t>ELŐTERJESZTŐ:</w:t>
      </w:r>
      <w:r w:rsidRPr="00850DC6">
        <w:rPr>
          <w:b/>
        </w:rPr>
        <w:t xml:space="preserve"> </w:t>
      </w:r>
      <w:r w:rsidR="00030F64">
        <w:rPr>
          <w:b/>
        </w:rPr>
        <w:t>Bacsáné dr. Kajdity Petra jegyző</w:t>
      </w:r>
    </w:p>
    <w:p w14:paraId="2678A55E" w14:textId="77777777" w:rsidR="00696831" w:rsidRPr="00850DC6" w:rsidRDefault="00696831" w:rsidP="00696831">
      <w:pPr>
        <w:jc w:val="both"/>
        <w:rPr>
          <w:b/>
        </w:rPr>
      </w:pPr>
    </w:p>
    <w:p w14:paraId="7D6CD55F" w14:textId="0DF9A4BB" w:rsidR="00696831" w:rsidRPr="00850DC6" w:rsidRDefault="00696831" w:rsidP="00696831">
      <w:pPr>
        <w:jc w:val="both"/>
        <w:rPr>
          <w:b/>
        </w:rPr>
      </w:pPr>
      <w:r w:rsidRPr="00850DC6">
        <w:rPr>
          <w:b/>
          <w:u w:val="single"/>
        </w:rPr>
        <w:t>ELŐTERJESZTÉST KÉSZÍTETTE</w:t>
      </w:r>
      <w:r w:rsidRPr="00850DC6">
        <w:rPr>
          <w:b/>
        </w:rPr>
        <w:t xml:space="preserve">: </w:t>
      </w:r>
      <w:r w:rsidR="00D977B8">
        <w:rPr>
          <w:b/>
        </w:rPr>
        <w:t>Bacsáné dr. Kajdity Petra</w:t>
      </w:r>
      <w:r w:rsidRPr="00850DC6">
        <w:rPr>
          <w:b/>
        </w:rPr>
        <w:t>, jegyző</w:t>
      </w:r>
    </w:p>
    <w:p w14:paraId="53428FA0" w14:textId="77777777" w:rsidR="00696831" w:rsidRPr="00850DC6" w:rsidRDefault="00696831" w:rsidP="00696831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 w:val="0"/>
        </w:rPr>
      </w:pPr>
    </w:p>
    <w:p w14:paraId="3B8CDF8B" w14:textId="77777777" w:rsidR="00696831" w:rsidRPr="00850DC6" w:rsidRDefault="00696831" w:rsidP="00696831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 w:val="0"/>
        </w:rPr>
      </w:pPr>
    </w:p>
    <w:p w14:paraId="266898FC" w14:textId="77777777" w:rsidR="00696831" w:rsidRPr="00850DC6" w:rsidRDefault="00696831" w:rsidP="00696831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i w:val="0"/>
        </w:rPr>
      </w:pPr>
      <w:r w:rsidRPr="00850DC6">
        <w:rPr>
          <w:rFonts w:ascii="Times New Roman" w:hAnsi="Times New Roman"/>
          <w:b/>
          <w:i w:val="0"/>
        </w:rPr>
        <w:t>Tisztelt Képviselő-testület!</w:t>
      </w:r>
    </w:p>
    <w:p w14:paraId="46B9D8EF" w14:textId="77777777" w:rsidR="00E54721" w:rsidRPr="00850DC6" w:rsidRDefault="00E54721" w:rsidP="00E54721"/>
    <w:p w14:paraId="43245907" w14:textId="77777777" w:rsidR="00E54721" w:rsidRPr="00850DC6" w:rsidRDefault="00E54721" w:rsidP="00AD756B">
      <w:pPr>
        <w:jc w:val="both"/>
      </w:pPr>
      <w:r w:rsidRPr="00850DC6">
        <w:t>Az államháztartásról szóló 2011. évi CXCV. törvény 69.§ (2) bekezdése előírja, hogy a belső kontrollrendszer létrehozásáért, működtetéséért és fejlesztéséért a költség</w:t>
      </w:r>
      <w:r w:rsidR="00150219" w:rsidRPr="00850DC6">
        <w:t>vetési szerv vezetője a felelős az államháztartásért felelős miniszter által közzétett módszertani útmutatók figyelembevételével.</w:t>
      </w:r>
    </w:p>
    <w:p w14:paraId="64784772" w14:textId="77777777" w:rsidR="00AD756B" w:rsidRPr="00850DC6" w:rsidRDefault="00AD756B" w:rsidP="00AD756B">
      <w:pPr>
        <w:jc w:val="both"/>
      </w:pPr>
    </w:p>
    <w:p w14:paraId="7559BB73" w14:textId="76CDC6B0" w:rsidR="003D4524" w:rsidRPr="00850DC6" w:rsidRDefault="00D65EEF" w:rsidP="00AD756B">
      <w:pPr>
        <w:jc w:val="both"/>
      </w:pPr>
      <w:r w:rsidRPr="00850DC6">
        <w:t>A</w:t>
      </w:r>
      <w:r w:rsidR="000F1FBB" w:rsidRPr="00850DC6">
        <w:t xml:space="preserve"> költségvetési szervek belső kontrollrendszeréről és belső ellenőrzéséről szóló </w:t>
      </w:r>
      <w:r w:rsidR="00E54721" w:rsidRPr="00850DC6">
        <w:t xml:space="preserve">370/2011.(XII.31.) Korm. rendelet </w:t>
      </w:r>
      <w:r w:rsidR="00067ECE">
        <w:t xml:space="preserve">(a továbbiakban: Bkr.) </w:t>
      </w:r>
      <w:r w:rsidR="00E54721" w:rsidRPr="00850DC6">
        <w:t>48. §-a meghatározza az éve</w:t>
      </w:r>
      <w:r w:rsidR="004D6D96" w:rsidRPr="00850DC6">
        <w:t>s</w:t>
      </w:r>
      <w:r w:rsidR="00E54721" w:rsidRPr="00850DC6">
        <w:t xml:space="preserve"> ellenő</w:t>
      </w:r>
      <w:r w:rsidR="003D4524" w:rsidRPr="00850DC6">
        <w:t>rzési jelentés tartalmi elemeit az alábbiak szerint:</w:t>
      </w:r>
    </w:p>
    <w:p w14:paraId="0E791F38" w14:textId="77777777" w:rsidR="00EC6D06" w:rsidRPr="00850DC6" w:rsidRDefault="00EC6D06" w:rsidP="00AD756B">
      <w:pPr>
        <w:jc w:val="both"/>
      </w:pPr>
    </w:p>
    <w:p w14:paraId="4C3BAF47" w14:textId="77777777" w:rsidR="002F6361" w:rsidRPr="002F6361" w:rsidRDefault="00EC6D06" w:rsidP="002F6361">
      <w:pPr>
        <w:jc w:val="both"/>
        <w:rPr>
          <w:i/>
        </w:rPr>
      </w:pPr>
      <w:r w:rsidRPr="00850DC6">
        <w:rPr>
          <w:i/>
        </w:rPr>
        <w:t xml:space="preserve">48. § </w:t>
      </w:r>
      <w:r w:rsidR="002F6361" w:rsidRPr="002F6361">
        <w:rPr>
          <w:i/>
        </w:rPr>
        <w:t>Az államháztartásért felelős miniszter által közzétett módszertani útmutató figyelembevételével elkészített éves ellenőrzési jelentés, illetve összefoglaló éves ellenőrzési jelentés az alábbiakat tartalmazza:</w:t>
      </w:r>
    </w:p>
    <w:p w14:paraId="28C023E4" w14:textId="77777777" w:rsidR="002F6361" w:rsidRPr="002F6361" w:rsidRDefault="002F6361" w:rsidP="002F6361">
      <w:pPr>
        <w:jc w:val="both"/>
        <w:rPr>
          <w:i/>
        </w:rPr>
      </w:pPr>
      <w:r w:rsidRPr="002F6361">
        <w:rPr>
          <w:i/>
        </w:rPr>
        <w:t>a) a belső ellenőrzés által végzett tevékenység bemutatása önértékelés alapján az alábbiak szerint:</w:t>
      </w:r>
    </w:p>
    <w:p w14:paraId="6E2DA749" w14:textId="77777777" w:rsidR="002F6361" w:rsidRPr="002F6361" w:rsidRDefault="002F6361" w:rsidP="002F6361">
      <w:pPr>
        <w:jc w:val="both"/>
        <w:rPr>
          <w:i/>
        </w:rPr>
      </w:pPr>
      <w:r w:rsidRPr="002F6361">
        <w:rPr>
          <w:i/>
        </w:rPr>
        <w:t>aa) az éves ellenőrzési tervben foglalt feladatok teljesítésének értékelése, a soron kívüli ellenőrzésre tervezett kapacitás felhasználása;</w:t>
      </w:r>
    </w:p>
    <w:p w14:paraId="687783F8" w14:textId="77777777" w:rsidR="002F6361" w:rsidRPr="002F6361" w:rsidRDefault="002F6361" w:rsidP="002F6361">
      <w:pPr>
        <w:jc w:val="both"/>
        <w:rPr>
          <w:i/>
        </w:rPr>
      </w:pPr>
      <w:r w:rsidRPr="002F6361">
        <w:rPr>
          <w:i/>
        </w:rPr>
        <w:t>ab) a bizonyosságot adó tevékenységet elősegítő és akadályozó tényezők bemutatása;</w:t>
      </w:r>
    </w:p>
    <w:p w14:paraId="4C0EA306" w14:textId="77777777" w:rsidR="002F6361" w:rsidRPr="002F6361" w:rsidRDefault="002F6361" w:rsidP="002F6361">
      <w:pPr>
        <w:jc w:val="both"/>
        <w:rPr>
          <w:i/>
        </w:rPr>
      </w:pPr>
      <w:r w:rsidRPr="002F6361">
        <w:rPr>
          <w:i/>
        </w:rPr>
        <w:t>ac) a tanácsadó tevékenység bemutatása;</w:t>
      </w:r>
    </w:p>
    <w:p w14:paraId="68910687" w14:textId="77777777" w:rsidR="002F6361" w:rsidRPr="002F6361" w:rsidRDefault="002F6361" w:rsidP="002F6361">
      <w:pPr>
        <w:jc w:val="both"/>
        <w:rPr>
          <w:i/>
        </w:rPr>
      </w:pPr>
      <w:r w:rsidRPr="002F6361">
        <w:rPr>
          <w:i/>
        </w:rPr>
        <w:t>b) a belső kontrollrendszer működésének értékelése ellenőrzési tapasztalatok alapján az alábbiak szerint:</w:t>
      </w:r>
    </w:p>
    <w:p w14:paraId="1EB451B8" w14:textId="77777777" w:rsidR="002F6361" w:rsidRPr="002F6361" w:rsidRDefault="002F6361" w:rsidP="002F6361">
      <w:pPr>
        <w:jc w:val="both"/>
        <w:rPr>
          <w:i/>
        </w:rPr>
      </w:pPr>
      <w:r w:rsidRPr="002F6361">
        <w:rPr>
          <w:i/>
        </w:rPr>
        <w:t>ba) a belső kontrollrendszer szabályszerűségének, gazdaságosságának, hatékonyságának és eredményességének növelése, javítása érdekében tett fontosabb javaslatok;</w:t>
      </w:r>
    </w:p>
    <w:p w14:paraId="06AFD02C" w14:textId="77777777" w:rsidR="002F6361" w:rsidRPr="002F6361" w:rsidRDefault="002F6361" w:rsidP="002F6361">
      <w:pPr>
        <w:jc w:val="both"/>
        <w:rPr>
          <w:i/>
        </w:rPr>
      </w:pPr>
      <w:r w:rsidRPr="002F6361">
        <w:rPr>
          <w:i/>
        </w:rPr>
        <w:t>bb) a belső kontrollrendszer öt elemének értékelése;</w:t>
      </w:r>
    </w:p>
    <w:p w14:paraId="21D1D0AC" w14:textId="77777777" w:rsidR="002F6361" w:rsidRPr="002F6361" w:rsidRDefault="002F6361" w:rsidP="002F6361">
      <w:pPr>
        <w:jc w:val="both"/>
        <w:rPr>
          <w:i/>
        </w:rPr>
      </w:pPr>
      <w:r w:rsidRPr="002F6361">
        <w:rPr>
          <w:i/>
        </w:rPr>
        <w:t>c) az intézkedési tervek megvalósítását</w:t>
      </w:r>
    </w:p>
    <w:p w14:paraId="093F222A" w14:textId="77777777" w:rsidR="002F6361" w:rsidRPr="002F6361" w:rsidRDefault="002F6361" w:rsidP="002F6361">
      <w:pPr>
        <w:jc w:val="both"/>
        <w:rPr>
          <w:i/>
        </w:rPr>
      </w:pPr>
      <w:r w:rsidRPr="002F6361">
        <w:rPr>
          <w:i/>
        </w:rPr>
        <w:t>ca) a 14. § (1) és (2) bekezdése alapján és</w:t>
      </w:r>
    </w:p>
    <w:p w14:paraId="560E6A44" w14:textId="77777777" w:rsidR="002F6361" w:rsidRPr="002F6361" w:rsidRDefault="002F6361" w:rsidP="002F6361">
      <w:pPr>
        <w:jc w:val="both"/>
        <w:rPr>
          <w:i/>
        </w:rPr>
      </w:pPr>
      <w:r w:rsidRPr="002F6361">
        <w:rPr>
          <w:i/>
        </w:rPr>
        <w:t>cb) a 47. § (1) és (2) bekezdésében meghatározott nyilvántartás szerint.</w:t>
      </w:r>
    </w:p>
    <w:p w14:paraId="7A78EFEC" w14:textId="020F97B6" w:rsidR="00EC6D06" w:rsidRPr="00850DC6" w:rsidRDefault="00EC6D06" w:rsidP="002F6361">
      <w:pPr>
        <w:jc w:val="both"/>
        <w:rPr>
          <w:i/>
        </w:rPr>
      </w:pPr>
    </w:p>
    <w:p w14:paraId="0D026833" w14:textId="79652590" w:rsidR="00E95FA3" w:rsidRPr="00850DC6" w:rsidRDefault="003D4524" w:rsidP="002425C2">
      <w:pPr>
        <w:jc w:val="both"/>
      </w:pPr>
      <w:r w:rsidRPr="00850DC6">
        <w:t xml:space="preserve">A </w:t>
      </w:r>
      <w:r w:rsidR="00067ECE">
        <w:t xml:space="preserve">Bkr. </w:t>
      </w:r>
      <w:r w:rsidRPr="00850DC6">
        <w:t>49.§ (3)</w:t>
      </w:r>
      <w:bookmarkStart w:id="0" w:name="foot_38_place"/>
      <w:r w:rsidR="002425C2" w:rsidRPr="00850DC6">
        <w:t>-(3a)</w:t>
      </w:r>
      <w:r w:rsidR="000F1FBB" w:rsidRPr="00850DC6">
        <w:t xml:space="preserve"> bekezdés a következőképpen rendelkezik: </w:t>
      </w:r>
      <w:bookmarkEnd w:id="0"/>
    </w:p>
    <w:p w14:paraId="30642254" w14:textId="77777777" w:rsidR="00E95FA3" w:rsidRPr="00850DC6" w:rsidRDefault="00E95FA3" w:rsidP="00AD756B">
      <w:pPr>
        <w:jc w:val="both"/>
        <w:rPr>
          <w:i/>
        </w:rPr>
      </w:pPr>
    </w:p>
    <w:p w14:paraId="0C85B408" w14:textId="77777777" w:rsidR="001022E4" w:rsidRPr="00850DC6" w:rsidRDefault="001022E4" w:rsidP="001022E4">
      <w:pPr>
        <w:jc w:val="both"/>
        <w:rPr>
          <w:i/>
        </w:rPr>
      </w:pPr>
      <w:r w:rsidRPr="00850DC6">
        <w:rPr>
          <w:i/>
        </w:rPr>
        <w:t>(3)  Helyi önkormányzati költségvetési szerv esetén a belső ellenőrzési vezető az éves ellenőrzési jelentést megküldi a polgármesternek, a jegyzőnek, illetve főjegyzőnek a tárgyévet követő év február 15-ig.</w:t>
      </w:r>
    </w:p>
    <w:p w14:paraId="00583D46" w14:textId="472AD368" w:rsidR="001022E4" w:rsidRPr="00850DC6" w:rsidRDefault="001022E4" w:rsidP="001022E4">
      <w:pPr>
        <w:jc w:val="both"/>
        <w:rPr>
          <w:i/>
        </w:rPr>
      </w:pPr>
      <w:r w:rsidRPr="00850DC6">
        <w:rPr>
          <w:i/>
        </w:rPr>
        <w:t xml:space="preserve"> (3a)</w:t>
      </w:r>
      <w:r w:rsidR="006F7C44">
        <w:rPr>
          <w:i/>
        </w:rPr>
        <w:t xml:space="preserve"> </w:t>
      </w:r>
      <w:r w:rsidRPr="00850DC6">
        <w:rPr>
          <w:i/>
        </w:rPr>
        <w:t>A jegyző a tárgyévre vonatkozó éves ellenőrzési jelentést, valamint a helyi önkormányzat által alapított költségvetési szervek éves ellenőrzési jelentései alapján készített éves összefoglaló ellenőrzési jelentést – a tárgyévet követően, legkésőbb a zárszámadási rendelet elfogadásáig – a képviselő-testület elé terjeszti jóváhagyásra.</w:t>
      </w:r>
    </w:p>
    <w:p w14:paraId="543359E8" w14:textId="77777777" w:rsidR="00F33D27" w:rsidRPr="00850DC6" w:rsidRDefault="00F33D27" w:rsidP="00AD756B">
      <w:pPr>
        <w:jc w:val="both"/>
      </w:pPr>
    </w:p>
    <w:p w14:paraId="510CEAF4" w14:textId="708AF2DC" w:rsidR="00E54721" w:rsidRPr="00850DC6" w:rsidRDefault="00E54721" w:rsidP="00AD756B">
      <w:pPr>
        <w:jc w:val="both"/>
      </w:pPr>
      <w:r w:rsidRPr="00850DC6">
        <w:lastRenderedPageBreak/>
        <w:t>Har</w:t>
      </w:r>
      <w:r w:rsidR="00AD756B" w:rsidRPr="00850DC6">
        <w:t>kány Város Önkormányzatánál</w:t>
      </w:r>
      <w:r w:rsidR="009E1D2C">
        <w:t xml:space="preserve"> és költségvetési szerveinél</w:t>
      </w:r>
      <w:r w:rsidR="00AD756B" w:rsidRPr="00850DC6">
        <w:t xml:space="preserve"> a b</w:t>
      </w:r>
      <w:r w:rsidRPr="00850DC6">
        <w:t>első ellenőrzési feladatokat erre irányuló szerződés alapján a King Controll Kft. (7623 P</w:t>
      </w:r>
      <w:r w:rsidR="001022E4" w:rsidRPr="00850DC6">
        <w:t>écs, Rákóczi út 24-26.)</w:t>
      </w:r>
      <w:r w:rsidRPr="00850DC6">
        <w:t xml:space="preserve"> látja el.</w:t>
      </w:r>
    </w:p>
    <w:p w14:paraId="779E7A6A" w14:textId="77777777" w:rsidR="006526B1" w:rsidRDefault="006526B1" w:rsidP="00AD756B">
      <w:pPr>
        <w:jc w:val="both"/>
      </w:pPr>
    </w:p>
    <w:p w14:paraId="6BF75C71" w14:textId="77777777" w:rsidR="009E1D2C" w:rsidRDefault="009E1D2C" w:rsidP="009E1D2C">
      <w:pPr>
        <w:jc w:val="both"/>
      </w:pPr>
      <w:r w:rsidRPr="00850DC6">
        <w:t>A fentiek figyelembevételével Harkány Város Önkormányzata és az általa irányított intézmények vonatkozásában a belső ellenőr elkészítette az éves összefoglaló jelentését, amelyet az előterjesztéshez csatoltunk.</w:t>
      </w:r>
    </w:p>
    <w:p w14:paraId="0BA249CC" w14:textId="77777777" w:rsidR="009E1D2C" w:rsidRDefault="009E1D2C" w:rsidP="009E1D2C">
      <w:pPr>
        <w:jc w:val="both"/>
      </w:pPr>
    </w:p>
    <w:p w14:paraId="6BF5DC91" w14:textId="38C43F18" w:rsidR="009E1D2C" w:rsidRPr="00455065" w:rsidRDefault="009E1D2C" w:rsidP="009E1D2C">
      <w:pPr>
        <w:jc w:val="both"/>
        <w:rPr>
          <w:u w:val="single"/>
        </w:rPr>
      </w:pPr>
      <w:r w:rsidRPr="00850DC6">
        <w:t>A 202</w:t>
      </w:r>
      <w:r w:rsidR="002F6361">
        <w:t>3</w:t>
      </w:r>
      <w:r w:rsidRPr="00850DC6">
        <w:t xml:space="preserve"> </w:t>
      </w:r>
      <w:r w:rsidR="002F6361">
        <w:t>novemberében</w:t>
      </w:r>
      <w:r w:rsidRPr="00850DC6">
        <w:t xml:space="preserve"> elfogadott belső ellenőrzési terv értelmében </w:t>
      </w:r>
      <w:r w:rsidRPr="00455065">
        <w:rPr>
          <w:u w:val="single"/>
        </w:rPr>
        <w:t>202</w:t>
      </w:r>
      <w:r w:rsidR="002F6361">
        <w:rPr>
          <w:u w:val="single"/>
        </w:rPr>
        <w:t>4</w:t>
      </w:r>
      <w:r w:rsidRPr="00455065">
        <w:rPr>
          <w:u w:val="single"/>
        </w:rPr>
        <w:t xml:space="preserve">-ban </w:t>
      </w:r>
      <w:r w:rsidR="002F6361">
        <w:rPr>
          <w:u w:val="single"/>
        </w:rPr>
        <w:t>öt</w:t>
      </w:r>
      <w:r w:rsidRPr="00455065">
        <w:rPr>
          <w:u w:val="single"/>
        </w:rPr>
        <w:t xml:space="preserve"> célterületen folytatott le ellenőrzést a belső ellenőr:</w:t>
      </w:r>
    </w:p>
    <w:p w14:paraId="66191995" w14:textId="77777777" w:rsidR="009E1D2C" w:rsidRDefault="009E1D2C" w:rsidP="00AD756B">
      <w:pPr>
        <w:jc w:val="both"/>
      </w:pPr>
    </w:p>
    <w:p w14:paraId="12BDAA28" w14:textId="48B3D0D8" w:rsidR="009E1D2C" w:rsidRPr="00186423" w:rsidRDefault="00186423" w:rsidP="00186423">
      <w:pPr>
        <w:pStyle w:val="Listaszerbekezds"/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 w:rsidRPr="00186423">
        <w:t xml:space="preserve">Annak megállapítása, hogy Harkány Önkormányzat pénzműködés szabályossága megfelel-e a hatályos jogszabályoknak és belső szabályzatoknak. </w:t>
      </w:r>
    </w:p>
    <w:p w14:paraId="0C9886C1" w14:textId="4AE1C7A0" w:rsidR="00186423" w:rsidRPr="00186423" w:rsidRDefault="00186423" w:rsidP="00186423">
      <w:pPr>
        <w:pStyle w:val="Listaszerbekezds"/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 w:rsidRPr="00186423">
        <w:t>Annak megállapítása, hogy a harkányi nemzetiségi önkormányzatok esetében a pénzműködés szabályossága megfelel-e a hatályos jogszabályoknak és a belső szabályzatoknak.</w:t>
      </w:r>
    </w:p>
    <w:p w14:paraId="664516AC" w14:textId="4F678122" w:rsidR="00186423" w:rsidRPr="00186423" w:rsidRDefault="00186423" w:rsidP="00186423">
      <w:pPr>
        <w:pStyle w:val="Listaszerbekezds"/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 w:rsidRPr="00186423">
        <w:t>Annak megállapítása, hogy a Harkányi Polgármesteri Hivatal pénzműködésének szabályossága megfelel-e a hatályos jogszabályoknak és belső szabályzatoknak</w:t>
      </w:r>
    </w:p>
    <w:p w14:paraId="38E475BB" w14:textId="69335422" w:rsidR="00186423" w:rsidRPr="00186423" w:rsidRDefault="00186423" w:rsidP="00186423">
      <w:pPr>
        <w:pStyle w:val="Listaszerbekezds"/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 w:rsidRPr="00186423">
        <w:t>Annak megállapítása, hogy a HVG Zrt. tulajdonosi joggyakorlása során a szabályozottság megfelel-e a hatályos jogszabályoknak és a belső szabályzatoknak.</w:t>
      </w:r>
    </w:p>
    <w:p w14:paraId="1B93BA0E" w14:textId="455003E9" w:rsidR="00186423" w:rsidRPr="00186423" w:rsidRDefault="00186423" w:rsidP="00186423">
      <w:pPr>
        <w:pStyle w:val="Listaszerbekezds"/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 w:rsidRPr="00186423">
        <w:t>Annak utóellenőrzése, hogy a 001/2023. azonosító számú ellenőrzési jelentésben tett javaslatok hasznosulása megtörtént-e. (Hagyatéki eljárással kapcsol</w:t>
      </w:r>
      <w:r>
        <w:t>a</w:t>
      </w:r>
      <w:r w:rsidRPr="00186423">
        <w:t>tos ellenőrzés)</w:t>
      </w:r>
    </w:p>
    <w:p w14:paraId="0259F69C" w14:textId="77777777" w:rsidR="00067ECE" w:rsidRPr="00186423" w:rsidRDefault="00067ECE" w:rsidP="00067ECE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</w:p>
    <w:p w14:paraId="449506F4" w14:textId="2C045C04" w:rsidR="00067ECE" w:rsidRPr="00186423" w:rsidRDefault="00067ECE" w:rsidP="00067ECE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 w:rsidRPr="00186423">
        <w:t xml:space="preserve">A felsorolt célterületek közül </w:t>
      </w:r>
      <w:r w:rsidR="00186423" w:rsidRPr="00186423">
        <w:t>a szükséges intézkedések (adminisztratív jellegű) haladéktalanul, már az ellenőrzés folyamán pótlásra kerültek, így intézkedési terv készítésére csak az 1. célterület vonatkozásában került sor a munkaköri leírások felülvizsgálatával kapcsolatban.</w:t>
      </w:r>
    </w:p>
    <w:p w14:paraId="064EA08F" w14:textId="77777777" w:rsidR="009E1D2C" w:rsidRPr="00850DC6" w:rsidRDefault="009E1D2C" w:rsidP="00AD756B">
      <w:pPr>
        <w:jc w:val="both"/>
      </w:pPr>
    </w:p>
    <w:p w14:paraId="2D3C781D" w14:textId="5494677F" w:rsidR="00AA5C49" w:rsidRPr="00850DC6" w:rsidRDefault="00AA5C49" w:rsidP="00AA5C49">
      <w:pPr>
        <w:jc w:val="both"/>
      </w:pPr>
      <w:r w:rsidRPr="00850DC6">
        <w:t>A fentiek alapján kérem a T</w:t>
      </w:r>
      <w:r w:rsidR="00067ECE">
        <w:t>isztelt</w:t>
      </w:r>
      <w:r w:rsidRPr="00850DC6">
        <w:t xml:space="preserve"> Képviselő-testületet, hogy az alábbi határozati javaslatot elfogadni szíveskedjenek!</w:t>
      </w:r>
    </w:p>
    <w:p w14:paraId="03D8B7B9" w14:textId="77777777" w:rsidR="00A81C94" w:rsidRPr="00850DC6" w:rsidRDefault="00A81C94" w:rsidP="00D97C8C">
      <w:pPr>
        <w:pStyle w:val="lfej"/>
        <w:tabs>
          <w:tab w:val="left" w:pos="708"/>
        </w:tabs>
        <w:outlineLvl w:val="0"/>
        <w:rPr>
          <w:b/>
          <w:bCs/>
          <w:u w:val="single"/>
        </w:rPr>
      </w:pPr>
    </w:p>
    <w:p w14:paraId="2C0CD6C0" w14:textId="32087A75" w:rsidR="006526B1" w:rsidRDefault="006526B1" w:rsidP="009E1D2C">
      <w:pPr>
        <w:pStyle w:val="lfej"/>
        <w:tabs>
          <w:tab w:val="left" w:pos="708"/>
        </w:tabs>
        <w:jc w:val="center"/>
        <w:outlineLvl w:val="0"/>
        <w:rPr>
          <w:b/>
          <w:bCs/>
          <w:u w:val="single"/>
        </w:rPr>
      </w:pPr>
      <w:bookmarkStart w:id="1" w:name="_Hlk515001723"/>
      <w:r w:rsidRPr="00850DC6">
        <w:rPr>
          <w:b/>
          <w:bCs/>
          <w:u w:val="single"/>
        </w:rPr>
        <w:t>Határozati javaslat</w:t>
      </w:r>
    </w:p>
    <w:p w14:paraId="081EA902" w14:textId="77777777" w:rsidR="009E1D2C" w:rsidRPr="00850DC6" w:rsidRDefault="009E1D2C" w:rsidP="009E1D2C">
      <w:pPr>
        <w:pStyle w:val="lfej"/>
        <w:tabs>
          <w:tab w:val="left" w:pos="708"/>
        </w:tabs>
        <w:jc w:val="center"/>
        <w:outlineLvl w:val="0"/>
        <w:rPr>
          <w:b/>
          <w:bCs/>
          <w:u w:val="single"/>
        </w:rPr>
      </w:pPr>
    </w:p>
    <w:p w14:paraId="0397537A" w14:textId="661B28BD" w:rsidR="00AD756B" w:rsidRPr="00850DC6" w:rsidRDefault="001022E4" w:rsidP="007B6DF1">
      <w:pPr>
        <w:pStyle w:val="lfej"/>
        <w:tabs>
          <w:tab w:val="left" w:pos="708"/>
        </w:tabs>
        <w:jc w:val="center"/>
        <w:outlineLvl w:val="0"/>
        <w:rPr>
          <w:bCs/>
          <w:i/>
        </w:rPr>
      </w:pPr>
      <w:bookmarkStart w:id="2" w:name="_Hlk42693734"/>
      <w:r w:rsidRPr="00850DC6">
        <w:rPr>
          <w:bCs/>
          <w:i/>
        </w:rPr>
        <w:t>Harkány Város Önkormányzat 202</w:t>
      </w:r>
      <w:r w:rsidR="002F6361">
        <w:rPr>
          <w:bCs/>
          <w:i/>
        </w:rPr>
        <w:t>4</w:t>
      </w:r>
      <w:r w:rsidR="00AD756B" w:rsidRPr="00850DC6">
        <w:rPr>
          <w:bCs/>
          <w:i/>
        </w:rPr>
        <w:t xml:space="preserve">. évi éves belső  </w:t>
      </w:r>
    </w:p>
    <w:p w14:paraId="5F6A2CFC" w14:textId="77777777" w:rsidR="007B6DF1" w:rsidRPr="00850DC6" w:rsidRDefault="00AD756B" w:rsidP="007B6DF1">
      <w:pPr>
        <w:pStyle w:val="lfej"/>
        <w:tabs>
          <w:tab w:val="left" w:pos="708"/>
        </w:tabs>
        <w:jc w:val="center"/>
        <w:outlineLvl w:val="0"/>
        <w:rPr>
          <w:bCs/>
          <w:i/>
        </w:rPr>
      </w:pPr>
      <w:r w:rsidRPr="00850DC6">
        <w:rPr>
          <w:bCs/>
          <w:i/>
        </w:rPr>
        <w:t xml:space="preserve">ellenőrzési jelentésének </w:t>
      </w:r>
      <w:r w:rsidR="000F1FBB" w:rsidRPr="00850DC6">
        <w:rPr>
          <w:bCs/>
          <w:i/>
        </w:rPr>
        <w:t>jóváhagyása</w:t>
      </w:r>
    </w:p>
    <w:p w14:paraId="074CAC32" w14:textId="77777777" w:rsidR="008D02A6" w:rsidRPr="00850DC6" w:rsidRDefault="008D02A6" w:rsidP="008D02A6">
      <w:pPr>
        <w:jc w:val="both"/>
      </w:pPr>
    </w:p>
    <w:p w14:paraId="2376BC2E" w14:textId="2970F664" w:rsidR="00716278" w:rsidRPr="00850DC6" w:rsidRDefault="00716278" w:rsidP="00716278">
      <w:pPr>
        <w:pStyle w:val="lfej"/>
        <w:tabs>
          <w:tab w:val="left" w:pos="708"/>
        </w:tabs>
        <w:jc w:val="both"/>
      </w:pPr>
      <w:r w:rsidRPr="00850DC6">
        <w:t>Harkány Város Önkormányzatának Képviselő-testülete a 202</w:t>
      </w:r>
      <w:r w:rsidR="002F6361">
        <w:t>4</w:t>
      </w:r>
      <w:r w:rsidRPr="00850DC6">
        <w:t>. évre vonatkozó éves belső ellenőrzési összefoglaló jelentést megtárgyalta és az előterjesztés szerinti tartalommal jóváhagyja.</w:t>
      </w:r>
    </w:p>
    <w:p w14:paraId="1D1DE52A" w14:textId="77777777" w:rsidR="006526B1" w:rsidRPr="00850DC6" w:rsidRDefault="006526B1" w:rsidP="006526B1">
      <w:pPr>
        <w:pStyle w:val="lfej"/>
        <w:tabs>
          <w:tab w:val="left" w:pos="708"/>
        </w:tabs>
        <w:jc w:val="both"/>
      </w:pPr>
    </w:p>
    <w:p w14:paraId="1EED356E" w14:textId="77777777" w:rsidR="006526B1" w:rsidRPr="00850DC6" w:rsidRDefault="007B6DF1" w:rsidP="006526B1">
      <w:pPr>
        <w:pStyle w:val="lfej"/>
        <w:tabs>
          <w:tab w:val="left" w:pos="708"/>
        </w:tabs>
        <w:jc w:val="both"/>
        <w:outlineLvl w:val="0"/>
        <w:rPr>
          <w:bCs/>
        </w:rPr>
      </w:pPr>
      <w:r w:rsidRPr="00850DC6">
        <w:rPr>
          <w:bCs/>
        </w:rPr>
        <w:t>Határi</w:t>
      </w:r>
      <w:r w:rsidR="00AD756B" w:rsidRPr="00850DC6">
        <w:rPr>
          <w:bCs/>
        </w:rPr>
        <w:t>dő: azonnal</w:t>
      </w:r>
    </w:p>
    <w:p w14:paraId="0D278725" w14:textId="77777777" w:rsidR="006526B1" w:rsidRPr="00850DC6" w:rsidRDefault="007B6DF1" w:rsidP="006526B1">
      <w:pPr>
        <w:pStyle w:val="lfej"/>
        <w:tabs>
          <w:tab w:val="left" w:pos="708"/>
        </w:tabs>
        <w:jc w:val="both"/>
        <w:rPr>
          <w:bCs/>
        </w:rPr>
      </w:pPr>
      <w:r w:rsidRPr="00850DC6">
        <w:rPr>
          <w:bCs/>
        </w:rPr>
        <w:t>Felelős</w:t>
      </w:r>
      <w:r w:rsidRPr="00850DC6">
        <w:rPr>
          <w:bCs/>
        </w:rPr>
        <w:tab/>
        <w:t xml:space="preserve">: </w:t>
      </w:r>
      <w:r w:rsidR="00AD756B" w:rsidRPr="00850DC6">
        <w:rPr>
          <w:bCs/>
        </w:rPr>
        <w:t xml:space="preserve">polgármester, </w:t>
      </w:r>
      <w:r w:rsidR="006526B1" w:rsidRPr="00850DC6">
        <w:rPr>
          <w:bCs/>
        </w:rPr>
        <w:t>jegyző</w:t>
      </w:r>
    </w:p>
    <w:bookmarkEnd w:id="1"/>
    <w:p w14:paraId="4078432D" w14:textId="77777777" w:rsidR="00D65EEF" w:rsidRPr="00850DC6" w:rsidRDefault="00D65EEF" w:rsidP="006526B1">
      <w:pPr>
        <w:pStyle w:val="lfej"/>
        <w:tabs>
          <w:tab w:val="left" w:pos="708"/>
        </w:tabs>
        <w:jc w:val="both"/>
        <w:rPr>
          <w:bCs/>
        </w:rPr>
      </w:pPr>
    </w:p>
    <w:bookmarkEnd w:id="2"/>
    <w:p w14:paraId="40B1A573" w14:textId="009FDA57" w:rsidR="00D97C8C" w:rsidRPr="00850DC6" w:rsidRDefault="001022E4" w:rsidP="006526B1">
      <w:pPr>
        <w:jc w:val="both"/>
      </w:pPr>
      <w:r w:rsidRPr="001C49C1">
        <w:t xml:space="preserve">Harkány, </w:t>
      </w:r>
      <w:r w:rsidR="002F6361">
        <w:t>2025. 03. 24.</w:t>
      </w:r>
    </w:p>
    <w:p w14:paraId="7A24F588" w14:textId="77777777" w:rsidR="00B129F1" w:rsidRPr="00850DC6" w:rsidRDefault="00B129F1" w:rsidP="00B129F1">
      <w:pPr>
        <w:jc w:val="both"/>
        <w:rPr>
          <w:rFonts w:eastAsia="Times New Roman"/>
          <w:b/>
        </w:rPr>
      </w:pPr>
    </w:p>
    <w:p w14:paraId="69073A72" w14:textId="0269883F" w:rsidR="009E1D2C" w:rsidRDefault="009E1D2C" w:rsidP="009E1D2C">
      <w:pPr>
        <w:ind w:left="5664"/>
        <w:jc w:val="center"/>
        <w:rPr>
          <w:rFonts w:eastAsia="Times New Roman"/>
          <w:b/>
        </w:rPr>
      </w:pPr>
      <w:r>
        <w:rPr>
          <w:rFonts w:eastAsia="Times New Roman"/>
          <w:b/>
        </w:rPr>
        <w:t>Bacsáné dr. Kajd</w:t>
      </w:r>
      <w:r w:rsidR="00067ECE">
        <w:rPr>
          <w:rFonts w:eastAsia="Times New Roman"/>
          <w:b/>
        </w:rPr>
        <w:t>i</w:t>
      </w:r>
      <w:r>
        <w:rPr>
          <w:rFonts w:eastAsia="Times New Roman"/>
          <w:b/>
        </w:rPr>
        <w:t>ty Petra</w:t>
      </w:r>
    </w:p>
    <w:p w14:paraId="76EC4A8E" w14:textId="555A20F3" w:rsidR="00F24952" w:rsidRPr="00850DC6" w:rsidRDefault="00B129F1" w:rsidP="009E1D2C">
      <w:pPr>
        <w:ind w:left="5664"/>
        <w:jc w:val="center"/>
        <w:rPr>
          <w:rFonts w:eastAsia="Times New Roman"/>
          <w:b/>
        </w:rPr>
      </w:pPr>
      <w:r w:rsidRPr="00850DC6">
        <w:rPr>
          <w:rFonts w:eastAsia="Times New Roman"/>
          <w:b/>
        </w:rPr>
        <w:t>jegyző</w:t>
      </w:r>
      <w:r w:rsidR="00F24952" w:rsidRPr="00850DC6">
        <w:rPr>
          <w:rFonts w:eastAsia="Times New Roman"/>
          <w:b/>
        </w:rPr>
        <w:t xml:space="preserve"> s.k.</w:t>
      </w:r>
    </w:p>
    <w:p w14:paraId="61F51601" w14:textId="77777777" w:rsidR="00757BD6" w:rsidRPr="00850DC6" w:rsidRDefault="00757BD6" w:rsidP="00B129F1">
      <w:pPr>
        <w:jc w:val="both"/>
        <w:rPr>
          <w:rFonts w:eastAsia="Times New Roman"/>
        </w:rPr>
      </w:pPr>
    </w:p>
    <w:sectPr w:rsidR="00757BD6" w:rsidRPr="00850DC6" w:rsidSect="005572D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8AEB9" w14:textId="77777777" w:rsidR="0036130B" w:rsidRDefault="0036130B" w:rsidP="00AE662C">
      <w:r>
        <w:separator/>
      </w:r>
    </w:p>
  </w:endnote>
  <w:endnote w:type="continuationSeparator" w:id="0">
    <w:p w14:paraId="6B09A614" w14:textId="77777777" w:rsidR="0036130B" w:rsidRDefault="0036130B" w:rsidP="00AE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falt">
    <w:altName w:val="Microsoft JhengHei"/>
    <w:panose1 w:val="00000000000000000000"/>
    <w:charset w:val="88"/>
    <w:family w:val="roman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7260A" w14:textId="77777777" w:rsidR="00B129F1" w:rsidRDefault="003E3B22">
    <w:pPr>
      <w:pStyle w:val="llb"/>
      <w:jc w:val="center"/>
    </w:pPr>
    <w:r>
      <w:fldChar w:fldCharType="begin"/>
    </w:r>
    <w:r w:rsidR="00B129F1">
      <w:instrText xml:space="preserve"> PAGE   \* MERGEFORMAT </w:instrText>
    </w:r>
    <w:r>
      <w:fldChar w:fldCharType="separate"/>
    </w:r>
    <w:r w:rsidR="00E765C1">
      <w:rPr>
        <w:noProof/>
      </w:rPr>
      <w:t>4</w:t>
    </w:r>
    <w:r>
      <w:fldChar w:fldCharType="end"/>
    </w:r>
  </w:p>
  <w:p w14:paraId="3BFB38EE" w14:textId="77777777" w:rsidR="00B129F1" w:rsidRDefault="00B129F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EB883" w14:textId="77777777" w:rsidR="0036130B" w:rsidRDefault="0036130B" w:rsidP="00AE662C">
      <w:r>
        <w:separator/>
      </w:r>
    </w:p>
  </w:footnote>
  <w:footnote w:type="continuationSeparator" w:id="0">
    <w:p w14:paraId="1AF5F1FE" w14:textId="77777777" w:rsidR="0036130B" w:rsidRDefault="0036130B" w:rsidP="00AE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639BA"/>
    <w:multiLevelType w:val="hybridMultilevel"/>
    <w:tmpl w:val="CAACD1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6715A"/>
    <w:multiLevelType w:val="hybridMultilevel"/>
    <w:tmpl w:val="CCCC5198"/>
    <w:lvl w:ilvl="0" w:tplc="A8D0CD20">
      <w:start w:val="1"/>
      <w:numFmt w:val="decimal"/>
      <w:lvlText w:val="%1.)"/>
      <w:lvlJc w:val="left"/>
      <w:pPr>
        <w:ind w:left="720" w:hanging="360"/>
      </w:pPr>
      <w:rPr>
        <w:rFonts w:ascii="Times New Roman" w:eastAsia="PMingLiUfalt" w:hAnsi="Times New Roman" w:cs="Times New Roman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174D75"/>
    <w:multiLevelType w:val="hybridMultilevel"/>
    <w:tmpl w:val="9B5A7B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E0162"/>
    <w:multiLevelType w:val="hybridMultilevel"/>
    <w:tmpl w:val="81E4A274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BF65498"/>
    <w:multiLevelType w:val="hybridMultilevel"/>
    <w:tmpl w:val="1F86CD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D3E73"/>
    <w:multiLevelType w:val="hybridMultilevel"/>
    <w:tmpl w:val="7EB2DE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220FA"/>
    <w:multiLevelType w:val="hybridMultilevel"/>
    <w:tmpl w:val="7EB2DE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D1209"/>
    <w:multiLevelType w:val="hybridMultilevel"/>
    <w:tmpl w:val="96FEF7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7328A"/>
    <w:multiLevelType w:val="hybridMultilevel"/>
    <w:tmpl w:val="7EB2DE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5E1818"/>
    <w:multiLevelType w:val="hybridMultilevel"/>
    <w:tmpl w:val="B5867A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9631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492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3917011">
    <w:abstractNumId w:val="2"/>
  </w:num>
  <w:num w:numId="4" w16cid:durableId="1385180190">
    <w:abstractNumId w:val="10"/>
  </w:num>
  <w:num w:numId="5" w16cid:durableId="1451167188">
    <w:abstractNumId w:val="4"/>
  </w:num>
  <w:num w:numId="6" w16cid:durableId="1404523451">
    <w:abstractNumId w:val="3"/>
  </w:num>
  <w:num w:numId="7" w16cid:durableId="1146312823">
    <w:abstractNumId w:val="9"/>
  </w:num>
  <w:num w:numId="8" w16cid:durableId="705524494">
    <w:abstractNumId w:val="6"/>
  </w:num>
  <w:num w:numId="9" w16cid:durableId="211112273">
    <w:abstractNumId w:val="7"/>
  </w:num>
  <w:num w:numId="10" w16cid:durableId="688528014">
    <w:abstractNumId w:val="0"/>
  </w:num>
  <w:num w:numId="11" w16cid:durableId="1259098740">
    <w:abstractNumId w:val="1"/>
  </w:num>
  <w:num w:numId="12" w16cid:durableId="3044307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B1"/>
    <w:rsid w:val="000140A2"/>
    <w:rsid w:val="00030F64"/>
    <w:rsid w:val="00052C3C"/>
    <w:rsid w:val="00067ECE"/>
    <w:rsid w:val="000A4615"/>
    <w:rsid w:val="000B1643"/>
    <w:rsid w:val="000F1F37"/>
    <w:rsid w:val="000F1FBB"/>
    <w:rsid w:val="001022E4"/>
    <w:rsid w:val="00121FB0"/>
    <w:rsid w:val="00150219"/>
    <w:rsid w:val="001657BE"/>
    <w:rsid w:val="00166620"/>
    <w:rsid w:val="00172914"/>
    <w:rsid w:val="00186423"/>
    <w:rsid w:val="001C0CE1"/>
    <w:rsid w:val="001C49C1"/>
    <w:rsid w:val="001E15C5"/>
    <w:rsid w:val="002070F1"/>
    <w:rsid w:val="0021411C"/>
    <w:rsid w:val="00220187"/>
    <w:rsid w:val="0022342D"/>
    <w:rsid w:val="002425C2"/>
    <w:rsid w:val="00266FB0"/>
    <w:rsid w:val="002909DD"/>
    <w:rsid w:val="002936AC"/>
    <w:rsid w:val="002A4D5E"/>
    <w:rsid w:val="002C2577"/>
    <w:rsid w:val="002D0B83"/>
    <w:rsid w:val="002D413C"/>
    <w:rsid w:val="002F6361"/>
    <w:rsid w:val="00327312"/>
    <w:rsid w:val="0036130B"/>
    <w:rsid w:val="0036451C"/>
    <w:rsid w:val="00366B90"/>
    <w:rsid w:val="0037757D"/>
    <w:rsid w:val="003A5D9A"/>
    <w:rsid w:val="003D4524"/>
    <w:rsid w:val="003E3B22"/>
    <w:rsid w:val="003E73A1"/>
    <w:rsid w:val="00407ABF"/>
    <w:rsid w:val="004132C4"/>
    <w:rsid w:val="00436D44"/>
    <w:rsid w:val="00455065"/>
    <w:rsid w:val="004615D9"/>
    <w:rsid w:val="00483BB3"/>
    <w:rsid w:val="004848B2"/>
    <w:rsid w:val="00487B4E"/>
    <w:rsid w:val="004C519B"/>
    <w:rsid w:val="004D6D96"/>
    <w:rsid w:val="00521264"/>
    <w:rsid w:val="0054653D"/>
    <w:rsid w:val="00547511"/>
    <w:rsid w:val="005572D8"/>
    <w:rsid w:val="00570145"/>
    <w:rsid w:val="00574B5E"/>
    <w:rsid w:val="00582D35"/>
    <w:rsid w:val="00586D45"/>
    <w:rsid w:val="00594772"/>
    <w:rsid w:val="005B3C5B"/>
    <w:rsid w:val="005F4533"/>
    <w:rsid w:val="005F4758"/>
    <w:rsid w:val="00601571"/>
    <w:rsid w:val="006526B1"/>
    <w:rsid w:val="006557A4"/>
    <w:rsid w:val="00696831"/>
    <w:rsid w:val="006A0B53"/>
    <w:rsid w:val="006A1D02"/>
    <w:rsid w:val="006B1010"/>
    <w:rsid w:val="006C247F"/>
    <w:rsid w:val="006E1F42"/>
    <w:rsid w:val="006F4B8C"/>
    <w:rsid w:val="006F7C44"/>
    <w:rsid w:val="00716278"/>
    <w:rsid w:val="0072158C"/>
    <w:rsid w:val="00747DDE"/>
    <w:rsid w:val="00757BD6"/>
    <w:rsid w:val="007734B6"/>
    <w:rsid w:val="00783EDE"/>
    <w:rsid w:val="007A48F8"/>
    <w:rsid w:val="007B6DF1"/>
    <w:rsid w:val="007C309A"/>
    <w:rsid w:val="007C4F6F"/>
    <w:rsid w:val="007C5C81"/>
    <w:rsid w:val="007C64FF"/>
    <w:rsid w:val="007E73A9"/>
    <w:rsid w:val="007F2F2B"/>
    <w:rsid w:val="00820BE2"/>
    <w:rsid w:val="00850DC6"/>
    <w:rsid w:val="00853617"/>
    <w:rsid w:val="008813B9"/>
    <w:rsid w:val="008A1A77"/>
    <w:rsid w:val="008C03B0"/>
    <w:rsid w:val="008C28FC"/>
    <w:rsid w:val="008C62CD"/>
    <w:rsid w:val="008D02A6"/>
    <w:rsid w:val="00922C68"/>
    <w:rsid w:val="00935974"/>
    <w:rsid w:val="00937107"/>
    <w:rsid w:val="00943105"/>
    <w:rsid w:val="00972A1C"/>
    <w:rsid w:val="00982A6F"/>
    <w:rsid w:val="009B0087"/>
    <w:rsid w:val="009C019D"/>
    <w:rsid w:val="009E1D2C"/>
    <w:rsid w:val="00A2344A"/>
    <w:rsid w:val="00A42F95"/>
    <w:rsid w:val="00A65C29"/>
    <w:rsid w:val="00A70542"/>
    <w:rsid w:val="00A81C94"/>
    <w:rsid w:val="00AA5C49"/>
    <w:rsid w:val="00AD756B"/>
    <w:rsid w:val="00AE662C"/>
    <w:rsid w:val="00AF6B27"/>
    <w:rsid w:val="00B129F1"/>
    <w:rsid w:val="00B133A2"/>
    <w:rsid w:val="00B42058"/>
    <w:rsid w:val="00B55F36"/>
    <w:rsid w:val="00B569A9"/>
    <w:rsid w:val="00B717E3"/>
    <w:rsid w:val="00B72433"/>
    <w:rsid w:val="00B86702"/>
    <w:rsid w:val="00C34C56"/>
    <w:rsid w:val="00C51D0B"/>
    <w:rsid w:val="00CA3629"/>
    <w:rsid w:val="00CE57DB"/>
    <w:rsid w:val="00CE6FBB"/>
    <w:rsid w:val="00D42C25"/>
    <w:rsid w:val="00D65EEF"/>
    <w:rsid w:val="00D85EEC"/>
    <w:rsid w:val="00D977B8"/>
    <w:rsid w:val="00D97C8C"/>
    <w:rsid w:val="00DC3A62"/>
    <w:rsid w:val="00DD1005"/>
    <w:rsid w:val="00DD6370"/>
    <w:rsid w:val="00DF4CAA"/>
    <w:rsid w:val="00E130DA"/>
    <w:rsid w:val="00E15654"/>
    <w:rsid w:val="00E17140"/>
    <w:rsid w:val="00E17D94"/>
    <w:rsid w:val="00E27417"/>
    <w:rsid w:val="00E54721"/>
    <w:rsid w:val="00E56894"/>
    <w:rsid w:val="00E70D54"/>
    <w:rsid w:val="00E765C1"/>
    <w:rsid w:val="00E924E1"/>
    <w:rsid w:val="00E95FA3"/>
    <w:rsid w:val="00EB2D67"/>
    <w:rsid w:val="00EB5429"/>
    <w:rsid w:val="00EB7740"/>
    <w:rsid w:val="00EC363E"/>
    <w:rsid w:val="00EC6D06"/>
    <w:rsid w:val="00ED3B44"/>
    <w:rsid w:val="00ED748F"/>
    <w:rsid w:val="00EE3620"/>
    <w:rsid w:val="00EF0E0D"/>
    <w:rsid w:val="00F0241A"/>
    <w:rsid w:val="00F079C7"/>
    <w:rsid w:val="00F17877"/>
    <w:rsid w:val="00F21C6F"/>
    <w:rsid w:val="00F24952"/>
    <w:rsid w:val="00F26B2D"/>
    <w:rsid w:val="00F33D27"/>
    <w:rsid w:val="00F41521"/>
    <w:rsid w:val="00F959CF"/>
    <w:rsid w:val="00FB0435"/>
    <w:rsid w:val="00FD384F"/>
    <w:rsid w:val="00FE4B29"/>
    <w:rsid w:val="00FF160D"/>
    <w:rsid w:val="00FF4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8D86"/>
  <w15:docId w15:val="{E4831B16-DB16-4BB2-A855-388A74749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26B1"/>
    <w:pPr>
      <w:widowControl w:val="0"/>
      <w:suppressAutoHyphens/>
    </w:pPr>
    <w:rPr>
      <w:rFonts w:ascii="Times New Roman" w:eastAsia="Lucida Sans Unicode" w:hAnsi="Times New Roman"/>
      <w:sz w:val="24"/>
      <w:szCs w:val="24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6526B1"/>
    <w:pPr>
      <w:keepNext/>
      <w:keepLines/>
      <w:spacing w:before="200"/>
      <w:outlineLvl w:val="6"/>
    </w:pPr>
    <w:rPr>
      <w:rFonts w:ascii="Calibri Light" w:eastAsia="Times New Roman" w:hAnsi="Calibri Light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link w:val="Cmsor7"/>
    <w:semiHidden/>
    <w:rsid w:val="006526B1"/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character" w:styleId="Hiperhivatkozs">
    <w:name w:val="Hyperlink"/>
    <w:unhideWhenUsed/>
    <w:rsid w:val="006526B1"/>
    <w:rPr>
      <w:color w:val="0000FF"/>
      <w:u w:val="single"/>
    </w:rPr>
  </w:style>
  <w:style w:type="paragraph" w:styleId="lfej">
    <w:name w:val="header"/>
    <w:basedOn w:val="Norml"/>
    <w:link w:val="lfejChar"/>
    <w:semiHidden/>
    <w:unhideWhenUsed/>
    <w:rsid w:val="006526B1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rsid w:val="006526B1"/>
    <w:rPr>
      <w:rFonts w:ascii="Times New Roman" w:eastAsia="Lucida Sans Unicode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526B1"/>
    <w:pPr>
      <w:widowControl/>
      <w:suppressAutoHyphens w:val="0"/>
      <w:jc w:val="center"/>
    </w:pPr>
    <w:rPr>
      <w:rFonts w:eastAsia="Times New Roman"/>
      <w:b/>
      <w:bCs/>
      <w:sz w:val="28"/>
    </w:rPr>
  </w:style>
  <w:style w:type="character" w:customStyle="1" w:styleId="CmChar">
    <w:name w:val="Cím Char"/>
    <w:link w:val="Cm"/>
    <w:rsid w:val="006526B1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Szvegtrzs">
    <w:name w:val="Body Text"/>
    <w:basedOn w:val="Norml"/>
    <w:link w:val="SzvegtrzsChar"/>
    <w:unhideWhenUsed/>
    <w:rsid w:val="006526B1"/>
    <w:pPr>
      <w:jc w:val="both"/>
    </w:pPr>
  </w:style>
  <w:style w:type="character" w:customStyle="1" w:styleId="SzvegtrzsChar">
    <w:name w:val="Szövegtörzs Char"/>
    <w:link w:val="Szvegtrzs"/>
    <w:rsid w:val="006526B1"/>
    <w:rPr>
      <w:rFonts w:ascii="Times New Roman" w:eastAsia="Lucida Sans Unicode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6526B1"/>
    <w:pPr>
      <w:ind w:left="720"/>
      <w:contextualSpacing/>
    </w:pPr>
  </w:style>
  <w:style w:type="character" w:customStyle="1" w:styleId="section">
    <w:name w:val="section"/>
    <w:basedOn w:val="Bekezdsalapbettpusa"/>
    <w:rsid w:val="006526B1"/>
  </w:style>
  <w:style w:type="paragraph" w:styleId="llb">
    <w:name w:val="footer"/>
    <w:basedOn w:val="Norml"/>
    <w:link w:val="llbChar"/>
    <w:uiPriority w:val="99"/>
    <w:unhideWhenUsed/>
    <w:rsid w:val="00AE662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E662C"/>
    <w:rPr>
      <w:rFonts w:ascii="Times New Roman" w:eastAsia="Lucida Sans Unicode" w:hAnsi="Times New Roman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2425C2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683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96831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89958-1FC7-4E1F-AD93-9AB9BC59E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692</Words>
  <Characters>4778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5460</CharactersWithSpaces>
  <SharedDoc>false</SharedDoc>
  <HLinks>
    <vt:vector size="42" baseType="variant">
      <vt:variant>
        <vt:i4>4063328</vt:i4>
      </vt:variant>
      <vt:variant>
        <vt:i4>18</vt:i4>
      </vt:variant>
      <vt:variant>
        <vt:i4>0</vt:i4>
      </vt:variant>
      <vt:variant>
        <vt:i4>5</vt:i4>
      </vt:variant>
      <vt:variant>
        <vt:lpwstr>http://njt.hu/cgi_bin/njt_doc.cgi?docid=143099.377523</vt:lpwstr>
      </vt:variant>
      <vt:variant>
        <vt:lpwstr>foot41</vt:lpwstr>
      </vt:variant>
      <vt:variant>
        <vt:i4>4128864</vt:i4>
      </vt:variant>
      <vt:variant>
        <vt:i4>15</vt:i4>
      </vt:variant>
      <vt:variant>
        <vt:i4>0</vt:i4>
      </vt:variant>
      <vt:variant>
        <vt:i4>5</vt:i4>
      </vt:variant>
      <vt:variant>
        <vt:lpwstr>http://njt.hu/cgi_bin/njt_doc.cgi?docid=143099.377523</vt:lpwstr>
      </vt:variant>
      <vt:variant>
        <vt:lpwstr>foot40</vt:lpwstr>
      </vt:variant>
      <vt:variant>
        <vt:i4>3539047</vt:i4>
      </vt:variant>
      <vt:variant>
        <vt:i4>12</vt:i4>
      </vt:variant>
      <vt:variant>
        <vt:i4>0</vt:i4>
      </vt:variant>
      <vt:variant>
        <vt:i4>5</vt:i4>
      </vt:variant>
      <vt:variant>
        <vt:lpwstr>http://njt.hu/cgi_bin/njt_doc.cgi?docid=143099.377523</vt:lpwstr>
      </vt:variant>
      <vt:variant>
        <vt:lpwstr>foot39</vt:lpwstr>
      </vt:variant>
      <vt:variant>
        <vt:i4>3604589</vt:i4>
      </vt:variant>
      <vt:variant>
        <vt:i4>9</vt:i4>
      </vt:variant>
      <vt:variant>
        <vt:i4>0</vt:i4>
      </vt:variant>
      <vt:variant>
        <vt:i4>5</vt:i4>
      </vt:variant>
      <vt:variant>
        <vt:lpwstr>http://njt.hu/cgi_bin/njt_doc.cgi?docid=143099.377523</vt:lpwstr>
      </vt:variant>
      <vt:variant>
        <vt:lpwstr>foot98</vt:lpwstr>
      </vt:variant>
      <vt:variant>
        <vt:i4>3670125</vt:i4>
      </vt:variant>
      <vt:variant>
        <vt:i4>6</vt:i4>
      </vt:variant>
      <vt:variant>
        <vt:i4>0</vt:i4>
      </vt:variant>
      <vt:variant>
        <vt:i4>5</vt:i4>
      </vt:variant>
      <vt:variant>
        <vt:lpwstr>http://njt.hu/cgi_bin/njt_doc.cgi?docid=143099.377523</vt:lpwstr>
      </vt:variant>
      <vt:variant>
        <vt:lpwstr>foot97</vt:lpwstr>
      </vt:variant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http://www.harkany.hu/</vt:lpwstr>
      </vt:variant>
      <vt:variant>
        <vt:lpwstr/>
      </vt:variant>
      <vt:variant>
        <vt:i4>1769529</vt:i4>
      </vt:variant>
      <vt:variant>
        <vt:i4>0</vt:i4>
      </vt:variant>
      <vt:variant>
        <vt:i4>0</vt:i4>
      </vt:variant>
      <vt:variant>
        <vt:i4>5</vt:i4>
      </vt:variant>
      <vt:variant>
        <vt:lpwstr>mailto:polgarmester@harkany.hu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Markovics Boglárka</dc:creator>
  <cp:lastModifiedBy>Vaszlavik Erika</cp:lastModifiedBy>
  <cp:revision>16</cp:revision>
  <cp:lastPrinted>2022-05-02T06:12:00Z</cp:lastPrinted>
  <dcterms:created xsi:type="dcterms:W3CDTF">2024-02-23T10:11:00Z</dcterms:created>
  <dcterms:modified xsi:type="dcterms:W3CDTF">2025-03-31T11:53:00Z</dcterms:modified>
</cp:coreProperties>
</file>